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7140" w14:textId="77777777" w:rsidR="005F2AFD" w:rsidRDefault="005F2AFD" w:rsidP="003A4CB5">
      <w:pPr>
        <w:spacing w:after="200" w:line="276" w:lineRule="auto"/>
        <w:jc w:val="center"/>
        <w:rPr>
          <w:rFonts w:asciiTheme="minorHAnsi" w:hAnsiTheme="minorHAnsi"/>
          <w:b/>
          <w:color w:val="0070C0"/>
          <w:sz w:val="56"/>
          <w:szCs w:val="56"/>
        </w:rPr>
      </w:pPr>
    </w:p>
    <w:p w14:paraId="447195D4" w14:textId="77777777" w:rsidR="005F2AFD" w:rsidRDefault="005F2AFD" w:rsidP="003A4CB5">
      <w:pPr>
        <w:spacing w:after="200" w:line="276" w:lineRule="auto"/>
        <w:jc w:val="center"/>
        <w:rPr>
          <w:rFonts w:asciiTheme="minorHAnsi" w:hAnsiTheme="minorHAnsi"/>
          <w:b/>
          <w:color w:val="0070C0"/>
          <w:sz w:val="56"/>
          <w:szCs w:val="56"/>
        </w:rPr>
      </w:pPr>
    </w:p>
    <w:p w14:paraId="4F96EE35" w14:textId="548DC207" w:rsidR="005F2AFD" w:rsidRDefault="005F2AFD" w:rsidP="005F2AFD">
      <w:pPr>
        <w:spacing w:after="200" w:line="276" w:lineRule="auto"/>
        <w:rPr>
          <w:rFonts w:asciiTheme="minorHAnsi" w:hAnsiTheme="minorHAnsi"/>
          <w:b/>
          <w:color w:val="0070C0"/>
          <w:sz w:val="56"/>
          <w:szCs w:val="56"/>
        </w:rPr>
      </w:pPr>
      <w:r>
        <w:rPr>
          <w:rFonts w:asciiTheme="minorHAnsi" w:hAnsiTheme="minorHAnsi"/>
          <w:b/>
          <w:color w:val="0070C0"/>
          <w:sz w:val="56"/>
          <w:szCs w:val="56"/>
        </w:rPr>
        <w:t>Data Protection Impact Assessment</w:t>
      </w:r>
    </w:p>
    <w:p w14:paraId="07D7AE8D" w14:textId="77777777" w:rsidR="005F2AFD" w:rsidRDefault="005F2AFD" w:rsidP="005F2AFD">
      <w:pPr>
        <w:spacing w:after="200" w:line="276" w:lineRule="auto"/>
        <w:rPr>
          <w:rFonts w:asciiTheme="minorHAnsi" w:hAnsiTheme="minorHAnsi"/>
          <w:b/>
          <w:color w:val="0070C0"/>
          <w:sz w:val="56"/>
          <w:szCs w:val="56"/>
        </w:rPr>
      </w:pPr>
      <w:r>
        <w:rPr>
          <w:rFonts w:asciiTheme="minorHAnsi" w:hAnsiTheme="minorHAnsi"/>
          <w:b/>
          <w:color w:val="0070C0"/>
          <w:sz w:val="56"/>
          <w:szCs w:val="56"/>
        </w:rPr>
        <w:t>Interface Clinical Review Services</w:t>
      </w:r>
    </w:p>
    <w:p w14:paraId="34076C0F" w14:textId="77777777" w:rsidR="005F2AFD" w:rsidRDefault="005F2AFD" w:rsidP="003A4CB5">
      <w:pPr>
        <w:spacing w:after="200" w:line="276" w:lineRule="auto"/>
        <w:jc w:val="center"/>
        <w:rPr>
          <w:rFonts w:asciiTheme="minorHAnsi" w:hAnsiTheme="minorHAnsi"/>
          <w:b/>
          <w:color w:val="0070C0"/>
          <w:sz w:val="56"/>
          <w:szCs w:val="56"/>
        </w:rPr>
      </w:pPr>
    </w:p>
    <w:p w14:paraId="150AD2DE" w14:textId="4190D15D" w:rsidR="005F2AFD" w:rsidRDefault="00864C34" w:rsidP="005F2AFD">
      <w:pPr>
        <w:spacing w:after="200" w:line="276" w:lineRule="auto"/>
        <w:rPr>
          <w:rFonts w:asciiTheme="minorHAnsi" w:hAnsiTheme="minorHAnsi"/>
          <w:b/>
          <w:color w:val="0070C0"/>
          <w:sz w:val="56"/>
          <w:szCs w:val="56"/>
        </w:rPr>
      </w:pPr>
      <w:r>
        <w:rPr>
          <w:rFonts w:asciiTheme="minorHAnsi" w:hAnsiTheme="minorHAnsi"/>
          <w:b/>
          <w:color w:val="0070C0"/>
          <w:sz w:val="56"/>
          <w:szCs w:val="56"/>
        </w:rPr>
        <w:t xml:space="preserve">CKD Medicines </w:t>
      </w:r>
      <w:proofErr w:type="spellStart"/>
      <w:r>
        <w:rPr>
          <w:rFonts w:asciiTheme="minorHAnsi" w:hAnsiTheme="minorHAnsi"/>
          <w:b/>
          <w:color w:val="0070C0"/>
          <w:sz w:val="56"/>
          <w:szCs w:val="56"/>
        </w:rPr>
        <w:t>Optimisation</w:t>
      </w:r>
      <w:proofErr w:type="spellEnd"/>
      <w:r>
        <w:rPr>
          <w:rFonts w:asciiTheme="minorHAnsi" w:hAnsiTheme="minorHAnsi"/>
          <w:b/>
          <w:color w:val="0070C0"/>
          <w:sz w:val="56"/>
          <w:szCs w:val="56"/>
        </w:rPr>
        <w:t xml:space="preserve"> Review Service</w:t>
      </w:r>
    </w:p>
    <w:p w14:paraId="02452773" w14:textId="77777777" w:rsidR="005F2AFD" w:rsidRDefault="005F2AFD" w:rsidP="005F2AFD">
      <w:pPr>
        <w:spacing w:after="200"/>
        <w:jc w:val="center"/>
        <w:rPr>
          <w:rFonts w:asciiTheme="minorHAnsi" w:hAnsiTheme="minorHAnsi"/>
          <w:b/>
          <w:color w:val="0070C0"/>
          <w:sz w:val="56"/>
          <w:szCs w:val="56"/>
        </w:rPr>
      </w:pPr>
    </w:p>
    <w:p w14:paraId="265FD229" w14:textId="67A11F27" w:rsidR="004677AC" w:rsidRPr="00965D7A" w:rsidRDefault="005F2AFD" w:rsidP="00965D7A">
      <w:pPr>
        <w:rPr>
          <w:rFonts w:asciiTheme="minorHAnsi" w:hAnsiTheme="minorHAnsi"/>
          <w:b/>
          <w:color w:val="595959" w:themeColor="text1" w:themeTint="A6"/>
          <w:sz w:val="22"/>
          <w:szCs w:val="22"/>
        </w:rPr>
      </w:pPr>
      <w:r w:rsidRPr="00965D7A">
        <w:rPr>
          <w:rFonts w:asciiTheme="minorHAnsi" w:hAnsiTheme="minorHAnsi"/>
          <w:b/>
          <w:color w:val="595959" w:themeColor="text1" w:themeTint="A6"/>
          <w:sz w:val="22"/>
          <w:szCs w:val="22"/>
        </w:rPr>
        <w:t>___________________________________________________________________________Document File Name</w:t>
      </w:r>
    </w:p>
    <w:p w14:paraId="13AD6497" w14:textId="5ACEA524" w:rsidR="005F2AFD" w:rsidRPr="00965D7A" w:rsidRDefault="005F2AFD" w:rsidP="00965D7A">
      <w:pPr>
        <w:rPr>
          <w:rFonts w:asciiTheme="minorHAnsi" w:hAnsiTheme="minorHAnsi"/>
          <w:b/>
          <w:color w:val="595959" w:themeColor="text1" w:themeTint="A6"/>
          <w:sz w:val="22"/>
          <w:szCs w:val="22"/>
        </w:rPr>
      </w:pPr>
      <w:r w:rsidRPr="00965D7A">
        <w:rPr>
          <w:rFonts w:asciiTheme="minorHAnsi" w:hAnsiTheme="minorHAnsi"/>
          <w:b/>
          <w:color w:val="595959" w:themeColor="text1" w:themeTint="A6"/>
          <w:sz w:val="22"/>
          <w:szCs w:val="22"/>
        </w:rPr>
        <w:t>___________________________________________________________________________Version Date</w:t>
      </w:r>
      <w:r w:rsidR="00864C34">
        <w:rPr>
          <w:rFonts w:asciiTheme="minorHAnsi" w:hAnsiTheme="minorHAnsi"/>
          <w:b/>
          <w:color w:val="595959" w:themeColor="text1" w:themeTint="A6"/>
          <w:sz w:val="22"/>
          <w:szCs w:val="22"/>
        </w:rPr>
        <w:t xml:space="preserve"> 23.12.2022</w:t>
      </w:r>
    </w:p>
    <w:p w14:paraId="4DBEC05A" w14:textId="10CF5ABD" w:rsidR="004677AC" w:rsidRPr="00965D7A" w:rsidRDefault="005F2AFD" w:rsidP="00965D7A">
      <w:pPr>
        <w:rPr>
          <w:rFonts w:asciiTheme="minorHAnsi" w:hAnsiTheme="minorHAnsi"/>
          <w:b/>
          <w:color w:val="595959" w:themeColor="text1" w:themeTint="A6"/>
          <w:sz w:val="22"/>
          <w:szCs w:val="22"/>
        </w:rPr>
      </w:pPr>
      <w:r w:rsidRPr="00965D7A">
        <w:rPr>
          <w:rFonts w:asciiTheme="minorHAnsi" w:hAnsiTheme="minorHAnsi"/>
          <w:b/>
          <w:color w:val="595959" w:themeColor="text1" w:themeTint="A6"/>
          <w:sz w:val="22"/>
          <w:szCs w:val="22"/>
        </w:rPr>
        <w:t>___________________________________________________________________________</w:t>
      </w:r>
      <w:r w:rsidR="004677AC" w:rsidRPr="00965D7A">
        <w:rPr>
          <w:rFonts w:asciiTheme="minorHAnsi" w:hAnsiTheme="minorHAnsi"/>
          <w:b/>
          <w:color w:val="595959" w:themeColor="text1" w:themeTint="A6"/>
          <w:sz w:val="22"/>
          <w:szCs w:val="22"/>
        </w:rPr>
        <w:t>Practice Name</w:t>
      </w:r>
      <w:r w:rsidR="00864C34">
        <w:rPr>
          <w:rFonts w:asciiTheme="minorHAnsi" w:hAnsiTheme="minorHAnsi"/>
          <w:b/>
          <w:color w:val="595959" w:themeColor="text1" w:themeTint="A6"/>
          <w:sz w:val="22"/>
          <w:szCs w:val="22"/>
        </w:rPr>
        <w:t xml:space="preserve"> </w:t>
      </w:r>
      <w:proofErr w:type="gramStart"/>
      <w:r w:rsidR="00864C34">
        <w:rPr>
          <w:rFonts w:asciiTheme="minorHAnsi" w:hAnsiTheme="minorHAnsi"/>
          <w:b/>
          <w:color w:val="595959" w:themeColor="text1" w:themeTint="A6"/>
          <w:sz w:val="22"/>
          <w:szCs w:val="22"/>
        </w:rPr>
        <w:t>The</w:t>
      </w:r>
      <w:proofErr w:type="gramEnd"/>
      <w:r w:rsidR="00864C34">
        <w:rPr>
          <w:rFonts w:asciiTheme="minorHAnsi" w:hAnsiTheme="minorHAnsi"/>
          <w:b/>
          <w:color w:val="595959" w:themeColor="text1" w:themeTint="A6"/>
          <w:sz w:val="22"/>
          <w:szCs w:val="22"/>
        </w:rPr>
        <w:t xml:space="preserve"> Scott Practice</w:t>
      </w:r>
    </w:p>
    <w:p w14:paraId="08AB9E16" w14:textId="2282AE82" w:rsidR="004677AC" w:rsidRPr="00965D7A" w:rsidRDefault="005F2AFD" w:rsidP="00965D7A">
      <w:pPr>
        <w:rPr>
          <w:rFonts w:asciiTheme="minorHAnsi" w:hAnsiTheme="minorHAnsi"/>
          <w:b/>
          <w:color w:val="595959" w:themeColor="text1" w:themeTint="A6"/>
          <w:sz w:val="22"/>
          <w:szCs w:val="22"/>
        </w:rPr>
      </w:pPr>
      <w:r w:rsidRPr="00965D7A">
        <w:rPr>
          <w:rFonts w:asciiTheme="minorHAnsi" w:hAnsiTheme="minorHAnsi"/>
          <w:b/>
          <w:color w:val="595959" w:themeColor="text1" w:themeTint="A6"/>
          <w:sz w:val="22"/>
          <w:szCs w:val="22"/>
        </w:rPr>
        <w:t>___________________________________________________________________________</w:t>
      </w:r>
      <w:r w:rsidR="004677AC" w:rsidRPr="00965D7A">
        <w:rPr>
          <w:rFonts w:asciiTheme="minorHAnsi" w:hAnsiTheme="minorHAnsi"/>
          <w:b/>
          <w:color w:val="595959" w:themeColor="text1" w:themeTint="A6"/>
          <w:sz w:val="22"/>
          <w:szCs w:val="22"/>
        </w:rPr>
        <w:t xml:space="preserve">Address </w:t>
      </w:r>
    </w:p>
    <w:p w14:paraId="0F639D92" w14:textId="7F3A7208" w:rsidR="005F2AFD" w:rsidRPr="00965D7A" w:rsidRDefault="00864C34" w:rsidP="00965D7A">
      <w:pPr>
        <w:rPr>
          <w:rFonts w:asciiTheme="minorHAnsi" w:hAnsiTheme="minorHAnsi"/>
          <w:b/>
          <w:color w:val="595959" w:themeColor="text1" w:themeTint="A6"/>
          <w:sz w:val="22"/>
          <w:szCs w:val="22"/>
        </w:rPr>
      </w:pPr>
      <w:r>
        <w:rPr>
          <w:rFonts w:asciiTheme="minorHAnsi" w:hAnsiTheme="minorHAnsi"/>
          <w:b/>
          <w:color w:val="595959" w:themeColor="text1" w:themeTint="A6"/>
          <w:sz w:val="22"/>
          <w:szCs w:val="22"/>
        </w:rPr>
        <w:t>Greenfield Lane, Balby, Doncaster, DN4 0TG</w:t>
      </w:r>
    </w:p>
    <w:p w14:paraId="5F8A974D" w14:textId="77777777" w:rsidR="005F2AFD" w:rsidRPr="00965D7A" w:rsidRDefault="005F2AFD" w:rsidP="00965D7A">
      <w:pPr>
        <w:rPr>
          <w:rFonts w:asciiTheme="minorHAnsi" w:hAnsiTheme="minorHAnsi"/>
          <w:b/>
          <w:color w:val="595959" w:themeColor="text1" w:themeTint="A6"/>
          <w:sz w:val="22"/>
          <w:szCs w:val="22"/>
        </w:rPr>
      </w:pPr>
    </w:p>
    <w:p w14:paraId="347DFAA5" w14:textId="35BEDD43" w:rsidR="004677AC" w:rsidRPr="00965D7A" w:rsidRDefault="005F2AFD" w:rsidP="00965D7A">
      <w:pPr>
        <w:rPr>
          <w:rFonts w:asciiTheme="minorHAnsi" w:hAnsiTheme="minorHAnsi"/>
          <w:b/>
          <w:color w:val="595959" w:themeColor="text1" w:themeTint="A6"/>
          <w:sz w:val="22"/>
          <w:szCs w:val="22"/>
        </w:rPr>
      </w:pPr>
      <w:r w:rsidRPr="00965D7A">
        <w:rPr>
          <w:rFonts w:asciiTheme="minorHAnsi" w:hAnsiTheme="minorHAnsi"/>
          <w:b/>
          <w:color w:val="595959" w:themeColor="text1" w:themeTint="A6"/>
          <w:sz w:val="22"/>
          <w:szCs w:val="22"/>
        </w:rPr>
        <w:t>___________________________________________________________________________</w:t>
      </w:r>
      <w:r w:rsidR="004677AC" w:rsidRPr="00965D7A">
        <w:rPr>
          <w:rFonts w:asciiTheme="minorHAnsi" w:hAnsiTheme="minorHAnsi"/>
          <w:b/>
          <w:color w:val="595959" w:themeColor="text1" w:themeTint="A6"/>
          <w:sz w:val="22"/>
          <w:szCs w:val="22"/>
        </w:rPr>
        <w:t>Data Protection Officer</w:t>
      </w:r>
      <w:r w:rsidR="00864C34">
        <w:rPr>
          <w:rFonts w:asciiTheme="minorHAnsi" w:hAnsiTheme="minorHAnsi"/>
          <w:b/>
          <w:color w:val="595959" w:themeColor="text1" w:themeTint="A6"/>
          <w:sz w:val="22"/>
          <w:szCs w:val="22"/>
        </w:rPr>
        <w:t xml:space="preserve"> Caroline Million</w:t>
      </w:r>
    </w:p>
    <w:p w14:paraId="55F1566A" w14:textId="5959AF89" w:rsidR="006D317B" w:rsidRPr="00965D7A" w:rsidRDefault="005F2AFD" w:rsidP="00965D7A">
      <w:pPr>
        <w:rPr>
          <w:rFonts w:asciiTheme="minorHAnsi" w:hAnsiTheme="minorHAnsi"/>
          <w:b/>
          <w:color w:val="595959" w:themeColor="text1" w:themeTint="A6"/>
          <w:sz w:val="22"/>
          <w:szCs w:val="22"/>
        </w:rPr>
      </w:pPr>
      <w:r w:rsidRPr="00965D7A">
        <w:rPr>
          <w:rFonts w:asciiTheme="minorHAnsi" w:hAnsiTheme="minorHAnsi"/>
          <w:b/>
          <w:color w:val="595959" w:themeColor="text1" w:themeTint="A6"/>
          <w:sz w:val="22"/>
          <w:szCs w:val="22"/>
        </w:rPr>
        <w:t>___________________________________________________________________________</w:t>
      </w:r>
      <w:r w:rsidR="006D317B" w:rsidRPr="00965D7A">
        <w:rPr>
          <w:rFonts w:asciiTheme="minorHAnsi" w:hAnsiTheme="minorHAnsi"/>
          <w:b/>
          <w:color w:val="595959" w:themeColor="text1" w:themeTint="A6"/>
          <w:sz w:val="22"/>
          <w:szCs w:val="22"/>
        </w:rPr>
        <w:t>Other Practice Staff consulted</w:t>
      </w:r>
    </w:p>
    <w:p w14:paraId="1A5CF58D" w14:textId="3897E9E6" w:rsidR="004677AC" w:rsidRPr="00965D7A" w:rsidRDefault="005F2AFD" w:rsidP="00965D7A">
      <w:pPr>
        <w:rPr>
          <w:rFonts w:asciiTheme="minorHAnsi" w:hAnsiTheme="minorHAnsi"/>
          <w:b/>
          <w:color w:val="595959" w:themeColor="text1" w:themeTint="A6"/>
          <w:sz w:val="22"/>
          <w:szCs w:val="22"/>
        </w:rPr>
      </w:pPr>
      <w:r w:rsidRPr="00965D7A">
        <w:rPr>
          <w:rFonts w:asciiTheme="minorHAnsi" w:hAnsiTheme="minorHAnsi"/>
          <w:b/>
          <w:color w:val="595959" w:themeColor="text1" w:themeTint="A6"/>
          <w:sz w:val="22"/>
          <w:szCs w:val="22"/>
        </w:rPr>
        <w:t>___________________________________________________________________________</w:t>
      </w:r>
      <w:r w:rsidR="004677AC" w:rsidRPr="00965D7A">
        <w:rPr>
          <w:rFonts w:asciiTheme="minorHAnsi" w:hAnsiTheme="minorHAnsi"/>
          <w:b/>
          <w:color w:val="595959" w:themeColor="text1" w:themeTint="A6"/>
          <w:sz w:val="22"/>
          <w:szCs w:val="22"/>
        </w:rPr>
        <w:t>Signed off by</w:t>
      </w:r>
      <w:r w:rsidR="00864C34">
        <w:rPr>
          <w:rFonts w:asciiTheme="minorHAnsi" w:hAnsiTheme="minorHAnsi"/>
          <w:b/>
          <w:color w:val="595959" w:themeColor="text1" w:themeTint="A6"/>
          <w:sz w:val="22"/>
          <w:szCs w:val="22"/>
        </w:rPr>
        <w:t xml:space="preserve"> R Fells, Managing Partner. Dr K Mansfield and Dr E </w:t>
      </w:r>
      <w:proofErr w:type="spellStart"/>
      <w:r w:rsidR="00864C34">
        <w:rPr>
          <w:rFonts w:asciiTheme="minorHAnsi" w:hAnsiTheme="minorHAnsi"/>
          <w:b/>
          <w:color w:val="595959" w:themeColor="text1" w:themeTint="A6"/>
          <w:sz w:val="22"/>
          <w:szCs w:val="22"/>
        </w:rPr>
        <w:t>Gomersall</w:t>
      </w:r>
      <w:proofErr w:type="spellEnd"/>
    </w:p>
    <w:p w14:paraId="4BF3F4A4" w14:textId="746DC4F6" w:rsidR="006D317B" w:rsidRPr="00965D7A" w:rsidRDefault="005F2AFD" w:rsidP="00965D7A">
      <w:pPr>
        <w:rPr>
          <w:rFonts w:asciiTheme="minorHAnsi" w:hAnsiTheme="minorHAnsi"/>
          <w:b/>
          <w:color w:val="595959" w:themeColor="text1" w:themeTint="A6"/>
          <w:sz w:val="22"/>
          <w:szCs w:val="22"/>
        </w:rPr>
      </w:pPr>
      <w:r w:rsidRPr="00965D7A">
        <w:rPr>
          <w:rFonts w:asciiTheme="minorHAnsi" w:hAnsiTheme="minorHAnsi"/>
          <w:b/>
          <w:color w:val="595959" w:themeColor="text1" w:themeTint="A6"/>
          <w:sz w:val="22"/>
          <w:szCs w:val="22"/>
        </w:rPr>
        <w:t>___________________________________________________________________________</w:t>
      </w:r>
      <w:r w:rsidR="006D317B" w:rsidRPr="00965D7A">
        <w:rPr>
          <w:rFonts w:asciiTheme="minorHAnsi" w:hAnsiTheme="minorHAnsi"/>
          <w:b/>
          <w:color w:val="595959" w:themeColor="text1" w:themeTint="A6"/>
          <w:sz w:val="22"/>
          <w:szCs w:val="22"/>
        </w:rPr>
        <w:t>Date</w:t>
      </w:r>
    </w:p>
    <w:p w14:paraId="66A3DCC1" w14:textId="29F5D953" w:rsidR="004677AC" w:rsidRDefault="005F2AFD" w:rsidP="00965D7A">
      <w:pPr>
        <w:rPr>
          <w:rFonts w:asciiTheme="minorHAnsi" w:hAnsiTheme="minorHAnsi"/>
          <w:b/>
          <w:sz w:val="22"/>
          <w:szCs w:val="22"/>
        </w:rPr>
      </w:pPr>
      <w:r w:rsidRPr="00965D7A">
        <w:rPr>
          <w:rFonts w:asciiTheme="minorHAnsi" w:hAnsiTheme="minorHAnsi"/>
          <w:b/>
          <w:color w:val="595959" w:themeColor="text1" w:themeTint="A6"/>
          <w:sz w:val="22"/>
          <w:szCs w:val="22"/>
        </w:rPr>
        <w:t>__________</w:t>
      </w:r>
      <w:r w:rsidR="00864C34">
        <w:rPr>
          <w:rFonts w:asciiTheme="minorHAnsi" w:hAnsiTheme="minorHAnsi"/>
          <w:b/>
          <w:color w:val="595959" w:themeColor="text1" w:themeTint="A6"/>
          <w:sz w:val="22"/>
          <w:szCs w:val="22"/>
        </w:rPr>
        <w:t>23.12.2022</w:t>
      </w:r>
      <w:r w:rsidRPr="00965D7A">
        <w:rPr>
          <w:rFonts w:asciiTheme="minorHAnsi" w:hAnsiTheme="minorHAnsi"/>
          <w:b/>
          <w:color w:val="595959" w:themeColor="text1" w:themeTint="A6"/>
          <w:sz w:val="22"/>
          <w:szCs w:val="22"/>
        </w:rPr>
        <w:t>_________________________________________________________________</w:t>
      </w:r>
      <w:r w:rsidR="004677AC">
        <w:rPr>
          <w:rFonts w:asciiTheme="minorHAnsi" w:hAnsiTheme="minorHAnsi"/>
          <w:b/>
          <w:sz w:val="22"/>
          <w:szCs w:val="22"/>
        </w:rPr>
        <w:br w:type="page"/>
      </w:r>
    </w:p>
    <w:sdt>
      <w:sdtPr>
        <w:rPr>
          <w:rFonts w:ascii="Garamond" w:eastAsia="Times New Roman" w:hAnsi="Garamond" w:cs="Times New Roman"/>
          <w:bCs/>
          <w:color w:val="auto"/>
          <w:sz w:val="24"/>
          <w:szCs w:val="24"/>
        </w:rPr>
        <w:id w:val="1283544189"/>
        <w:docPartObj>
          <w:docPartGallery w:val="Table of Contents"/>
          <w:docPartUnique/>
        </w:docPartObj>
      </w:sdtPr>
      <w:sdtEndPr>
        <w:rPr>
          <w:b/>
          <w:noProof/>
        </w:rPr>
      </w:sdtEndPr>
      <w:sdtContent>
        <w:p w14:paraId="40D89BE1" w14:textId="6BBBFF61" w:rsidR="005F2AFD" w:rsidRPr="00965D7A" w:rsidRDefault="005F2AFD">
          <w:pPr>
            <w:pStyle w:val="TOCHeading"/>
            <w:rPr>
              <w:rFonts w:ascii="Calibri" w:hAnsi="Calibri" w:cstheme="minorHAnsi"/>
              <w:b/>
              <w:bCs/>
              <w:color w:val="0070C0"/>
              <w:sz w:val="24"/>
              <w:szCs w:val="24"/>
            </w:rPr>
          </w:pPr>
          <w:r w:rsidRPr="00965D7A">
            <w:rPr>
              <w:rFonts w:ascii="Calibri" w:hAnsi="Calibri" w:cstheme="minorHAnsi"/>
              <w:b/>
              <w:bCs/>
              <w:color w:val="0070C0"/>
              <w:sz w:val="24"/>
              <w:szCs w:val="24"/>
            </w:rPr>
            <w:t>Contents</w:t>
          </w:r>
        </w:p>
        <w:p w14:paraId="6A589F14" w14:textId="0A3239A0" w:rsidR="002509E8" w:rsidRPr="002509E8" w:rsidRDefault="005F2AFD">
          <w:pPr>
            <w:pStyle w:val="TOC1"/>
            <w:tabs>
              <w:tab w:val="left" w:pos="440"/>
              <w:tab w:val="right" w:leader="dot" w:pos="8258"/>
            </w:tabs>
            <w:rPr>
              <w:rFonts w:asciiTheme="minorHAnsi" w:eastAsiaTheme="minorEastAsia" w:hAnsiTheme="minorHAnsi" w:cstheme="minorBidi"/>
              <w:bCs w:val="0"/>
              <w:noProof/>
              <w:color w:val="0070C0"/>
              <w:sz w:val="22"/>
              <w:szCs w:val="22"/>
              <w:lang w:val="en-GB" w:eastAsia="en-GB"/>
            </w:rPr>
          </w:pPr>
          <w:r>
            <w:fldChar w:fldCharType="begin"/>
          </w:r>
          <w:r>
            <w:instrText xml:space="preserve"> TOC \o "1-3" \h \z \u </w:instrText>
          </w:r>
          <w:r>
            <w:fldChar w:fldCharType="separate"/>
          </w:r>
          <w:hyperlink w:anchor="_Toc14174652" w:history="1">
            <w:r w:rsidR="002509E8" w:rsidRPr="002509E8">
              <w:rPr>
                <w:rStyle w:val="Hyperlink"/>
                <w:rFonts w:asciiTheme="minorHAnsi" w:hAnsiTheme="minorHAnsi"/>
                <w:b/>
                <w:noProof/>
                <w:color w:val="0070C0"/>
                <w:sz w:val="22"/>
                <w:szCs w:val="22"/>
              </w:rPr>
              <w:t>1.</w:t>
            </w:r>
            <w:r w:rsidR="002509E8" w:rsidRPr="002509E8">
              <w:rPr>
                <w:rFonts w:asciiTheme="minorHAnsi" w:eastAsiaTheme="minorEastAsia" w:hAnsiTheme="minorHAnsi" w:cstheme="minorBidi"/>
                <w:bCs w:val="0"/>
                <w:noProof/>
                <w:color w:val="0070C0"/>
                <w:sz w:val="22"/>
                <w:szCs w:val="22"/>
                <w:lang w:val="en-GB" w:eastAsia="en-GB"/>
              </w:rPr>
              <w:tab/>
            </w:r>
            <w:r w:rsidR="002509E8" w:rsidRPr="002509E8">
              <w:rPr>
                <w:rStyle w:val="Hyperlink"/>
                <w:rFonts w:asciiTheme="minorHAnsi" w:hAnsiTheme="minorHAnsi"/>
                <w:b/>
                <w:noProof/>
                <w:color w:val="0070C0"/>
                <w:sz w:val="22"/>
                <w:szCs w:val="22"/>
              </w:rPr>
              <w:t>INTRODUCTION</w:t>
            </w:r>
            <w:r w:rsidR="002509E8" w:rsidRPr="002509E8">
              <w:rPr>
                <w:rFonts w:asciiTheme="minorHAnsi" w:hAnsiTheme="minorHAnsi"/>
                <w:noProof/>
                <w:webHidden/>
                <w:color w:val="0070C0"/>
                <w:sz w:val="22"/>
                <w:szCs w:val="22"/>
              </w:rPr>
              <w:tab/>
            </w:r>
            <w:r w:rsidR="002509E8" w:rsidRPr="002509E8">
              <w:rPr>
                <w:rFonts w:asciiTheme="minorHAnsi" w:hAnsiTheme="minorHAnsi"/>
                <w:noProof/>
                <w:webHidden/>
                <w:color w:val="0070C0"/>
                <w:sz w:val="22"/>
                <w:szCs w:val="22"/>
              </w:rPr>
              <w:fldChar w:fldCharType="begin"/>
            </w:r>
            <w:r w:rsidR="002509E8" w:rsidRPr="002509E8">
              <w:rPr>
                <w:rFonts w:asciiTheme="minorHAnsi" w:hAnsiTheme="minorHAnsi"/>
                <w:noProof/>
                <w:webHidden/>
                <w:color w:val="0070C0"/>
                <w:sz w:val="22"/>
                <w:szCs w:val="22"/>
              </w:rPr>
              <w:instrText xml:space="preserve"> PAGEREF _Toc14174652 \h </w:instrText>
            </w:r>
            <w:r w:rsidR="002509E8" w:rsidRPr="002509E8">
              <w:rPr>
                <w:rFonts w:asciiTheme="minorHAnsi" w:hAnsiTheme="minorHAnsi"/>
                <w:noProof/>
                <w:webHidden/>
                <w:color w:val="0070C0"/>
                <w:sz w:val="22"/>
                <w:szCs w:val="22"/>
              </w:rPr>
            </w:r>
            <w:r w:rsidR="002509E8" w:rsidRPr="002509E8">
              <w:rPr>
                <w:rFonts w:asciiTheme="minorHAnsi" w:hAnsiTheme="minorHAnsi"/>
                <w:noProof/>
                <w:webHidden/>
                <w:color w:val="0070C0"/>
                <w:sz w:val="22"/>
                <w:szCs w:val="22"/>
              </w:rPr>
              <w:fldChar w:fldCharType="separate"/>
            </w:r>
            <w:r w:rsidR="002509E8" w:rsidRPr="002509E8">
              <w:rPr>
                <w:rFonts w:asciiTheme="minorHAnsi" w:hAnsiTheme="minorHAnsi"/>
                <w:noProof/>
                <w:webHidden/>
                <w:color w:val="0070C0"/>
                <w:sz w:val="22"/>
                <w:szCs w:val="22"/>
              </w:rPr>
              <w:t>2</w:t>
            </w:r>
            <w:r w:rsidR="002509E8" w:rsidRPr="002509E8">
              <w:rPr>
                <w:rFonts w:asciiTheme="minorHAnsi" w:hAnsiTheme="minorHAnsi"/>
                <w:noProof/>
                <w:webHidden/>
                <w:color w:val="0070C0"/>
                <w:sz w:val="22"/>
                <w:szCs w:val="22"/>
              </w:rPr>
              <w:fldChar w:fldCharType="end"/>
            </w:r>
          </w:hyperlink>
        </w:p>
        <w:p w14:paraId="64DBB5E1" w14:textId="4924846D" w:rsidR="002509E8" w:rsidRPr="002509E8" w:rsidRDefault="00000000">
          <w:pPr>
            <w:pStyle w:val="TOC1"/>
            <w:tabs>
              <w:tab w:val="left" w:pos="440"/>
              <w:tab w:val="right" w:leader="dot" w:pos="8258"/>
            </w:tabs>
            <w:rPr>
              <w:rFonts w:asciiTheme="minorHAnsi" w:eastAsiaTheme="minorEastAsia" w:hAnsiTheme="minorHAnsi" w:cstheme="minorBidi"/>
              <w:bCs w:val="0"/>
              <w:noProof/>
              <w:color w:val="0070C0"/>
              <w:sz w:val="22"/>
              <w:szCs w:val="22"/>
              <w:lang w:val="en-GB" w:eastAsia="en-GB"/>
            </w:rPr>
          </w:pPr>
          <w:hyperlink w:anchor="_Toc14174653" w:history="1">
            <w:r w:rsidR="002509E8" w:rsidRPr="002509E8">
              <w:rPr>
                <w:rStyle w:val="Hyperlink"/>
                <w:rFonts w:asciiTheme="minorHAnsi" w:hAnsiTheme="minorHAnsi"/>
                <w:b/>
                <w:noProof/>
                <w:color w:val="0070C0"/>
                <w:sz w:val="22"/>
                <w:szCs w:val="22"/>
              </w:rPr>
              <w:t>2.</w:t>
            </w:r>
            <w:r w:rsidR="002509E8" w:rsidRPr="002509E8">
              <w:rPr>
                <w:rFonts w:asciiTheme="minorHAnsi" w:eastAsiaTheme="minorEastAsia" w:hAnsiTheme="minorHAnsi" w:cstheme="minorBidi"/>
                <w:bCs w:val="0"/>
                <w:noProof/>
                <w:color w:val="0070C0"/>
                <w:sz w:val="22"/>
                <w:szCs w:val="22"/>
                <w:lang w:val="en-GB" w:eastAsia="en-GB"/>
              </w:rPr>
              <w:tab/>
            </w:r>
            <w:r w:rsidR="002509E8" w:rsidRPr="002509E8">
              <w:rPr>
                <w:rStyle w:val="Hyperlink"/>
                <w:rFonts w:asciiTheme="minorHAnsi" w:hAnsiTheme="minorHAnsi"/>
                <w:b/>
                <w:noProof/>
                <w:color w:val="0070C0"/>
                <w:sz w:val="22"/>
                <w:szCs w:val="22"/>
              </w:rPr>
              <w:t>DESCRIPTION OF PROCESSING</w:t>
            </w:r>
            <w:r w:rsidR="002509E8" w:rsidRPr="002509E8">
              <w:rPr>
                <w:rFonts w:asciiTheme="minorHAnsi" w:hAnsiTheme="minorHAnsi"/>
                <w:noProof/>
                <w:webHidden/>
                <w:color w:val="0070C0"/>
                <w:sz w:val="22"/>
                <w:szCs w:val="22"/>
              </w:rPr>
              <w:tab/>
            </w:r>
            <w:r w:rsidR="002509E8" w:rsidRPr="002509E8">
              <w:rPr>
                <w:rFonts w:asciiTheme="minorHAnsi" w:hAnsiTheme="minorHAnsi"/>
                <w:noProof/>
                <w:webHidden/>
                <w:color w:val="0070C0"/>
                <w:sz w:val="22"/>
                <w:szCs w:val="22"/>
              </w:rPr>
              <w:fldChar w:fldCharType="begin"/>
            </w:r>
            <w:r w:rsidR="002509E8" w:rsidRPr="002509E8">
              <w:rPr>
                <w:rFonts w:asciiTheme="minorHAnsi" w:hAnsiTheme="minorHAnsi"/>
                <w:noProof/>
                <w:webHidden/>
                <w:color w:val="0070C0"/>
                <w:sz w:val="22"/>
                <w:szCs w:val="22"/>
              </w:rPr>
              <w:instrText xml:space="preserve"> PAGEREF _Toc14174653 \h </w:instrText>
            </w:r>
            <w:r w:rsidR="002509E8" w:rsidRPr="002509E8">
              <w:rPr>
                <w:rFonts w:asciiTheme="minorHAnsi" w:hAnsiTheme="minorHAnsi"/>
                <w:noProof/>
                <w:webHidden/>
                <w:color w:val="0070C0"/>
                <w:sz w:val="22"/>
                <w:szCs w:val="22"/>
              </w:rPr>
            </w:r>
            <w:r w:rsidR="002509E8" w:rsidRPr="002509E8">
              <w:rPr>
                <w:rFonts w:asciiTheme="minorHAnsi" w:hAnsiTheme="minorHAnsi"/>
                <w:noProof/>
                <w:webHidden/>
                <w:color w:val="0070C0"/>
                <w:sz w:val="22"/>
                <w:szCs w:val="22"/>
              </w:rPr>
              <w:fldChar w:fldCharType="separate"/>
            </w:r>
            <w:r w:rsidR="002509E8" w:rsidRPr="002509E8">
              <w:rPr>
                <w:rFonts w:asciiTheme="minorHAnsi" w:hAnsiTheme="minorHAnsi"/>
                <w:noProof/>
                <w:webHidden/>
                <w:color w:val="0070C0"/>
                <w:sz w:val="22"/>
                <w:szCs w:val="22"/>
              </w:rPr>
              <w:t>2</w:t>
            </w:r>
            <w:r w:rsidR="002509E8" w:rsidRPr="002509E8">
              <w:rPr>
                <w:rFonts w:asciiTheme="minorHAnsi" w:hAnsiTheme="minorHAnsi"/>
                <w:noProof/>
                <w:webHidden/>
                <w:color w:val="0070C0"/>
                <w:sz w:val="22"/>
                <w:szCs w:val="22"/>
              </w:rPr>
              <w:fldChar w:fldCharType="end"/>
            </w:r>
          </w:hyperlink>
        </w:p>
        <w:p w14:paraId="5BDD5CFE" w14:textId="663EAB59" w:rsidR="002509E8" w:rsidRPr="002509E8" w:rsidRDefault="00000000">
          <w:pPr>
            <w:pStyle w:val="TOC1"/>
            <w:tabs>
              <w:tab w:val="left" w:pos="440"/>
              <w:tab w:val="right" w:leader="dot" w:pos="8258"/>
            </w:tabs>
            <w:rPr>
              <w:rFonts w:asciiTheme="minorHAnsi" w:eastAsiaTheme="minorEastAsia" w:hAnsiTheme="minorHAnsi" w:cstheme="minorBidi"/>
              <w:bCs w:val="0"/>
              <w:noProof/>
              <w:color w:val="0070C0"/>
              <w:sz w:val="22"/>
              <w:szCs w:val="22"/>
              <w:lang w:val="en-GB" w:eastAsia="en-GB"/>
            </w:rPr>
          </w:pPr>
          <w:hyperlink w:anchor="_Toc14174654" w:history="1">
            <w:r w:rsidR="002509E8" w:rsidRPr="002509E8">
              <w:rPr>
                <w:rStyle w:val="Hyperlink"/>
                <w:rFonts w:asciiTheme="minorHAnsi" w:hAnsiTheme="minorHAnsi"/>
                <w:b/>
                <w:noProof/>
                <w:color w:val="0070C0"/>
                <w:sz w:val="22"/>
                <w:szCs w:val="22"/>
              </w:rPr>
              <w:t>3.</w:t>
            </w:r>
            <w:r w:rsidR="002509E8" w:rsidRPr="002509E8">
              <w:rPr>
                <w:rFonts w:asciiTheme="minorHAnsi" w:eastAsiaTheme="minorEastAsia" w:hAnsiTheme="minorHAnsi" w:cstheme="minorBidi"/>
                <w:bCs w:val="0"/>
                <w:noProof/>
                <w:color w:val="0070C0"/>
                <w:sz w:val="22"/>
                <w:szCs w:val="22"/>
                <w:lang w:val="en-GB" w:eastAsia="en-GB"/>
              </w:rPr>
              <w:tab/>
            </w:r>
            <w:r w:rsidR="002509E8" w:rsidRPr="002509E8">
              <w:rPr>
                <w:rStyle w:val="Hyperlink"/>
                <w:rFonts w:asciiTheme="minorHAnsi" w:hAnsiTheme="minorHAnsi"/>
                <w:b/>
                <w:noProof/>
                <w:color w:val="0070C0"/>
                <w:sz w:val="22"/>
                <w:szCs w:val="22"/>
              </w:rPr>
              <w:t>SCREENING ASSESSMENT</w:t>
            </w:r>
            <w:r w:rsidR="002509E8" w:rsidRPr="002509E8">
              <w:rPr>
                <w:rFonts w:asciiTheme="minorHAnsi" w:hAnsiTheme="minorHAnsi"/>
                <w:noProof/>
                <w:webHidden/>
                <w:color w:val="0070C0"/>
                <w:sz w:val="22"/>
                <w:szCs w:val="22"/>
              </w:rPr>
              <w:tab/>
            </w:r>
            <w:r w:rsidR="002509E8" w:rsidRPr="002509E8">
              <w:rPr>
                <w:rFonts w:asciiTheme="minorHAnsi" w:hAnsiTheme="minorHAnsi"/>
                <w:noProof/>
                <w:webHidden/>
                <w:color w:val="0070C0"/>
                <w:sz w:val="22"/>
                <w:szCs w:val="22"/>
              </w:rPr>
              <w:fldChar w:fldCharType="begin"/>
            </w:r>
            <w:r w:rsidR="002509E8" w:rsidRPr="002509E8">
              <w:rPr>
                <w:rFonts w:asciiTheme="minorHAnsi" w:hAnsiTheme="minorHAnsi"/>
                <w:noProof/>
                <w:webHidden/>
                <w:color w:val="0070C0"/>
                <w:sz w:val="22"/>
                <w:szCs w:val="22"/>
              </w:rPr>
              <w:instrText xml:space="preserve"> PAGEREF _Toc14174654 \h </w:instrText>
            </w:r>
            <w:r w:rsidR="002509E8" w:rsidRPr="002509E8">
              <w:rPr>
                <w:rFonts w:asciiTheme="minorHAnsi" w:hAnsiTheme="minorHAnsi"/>
                <w:noProof/>
                <w:webHidden/>
                <w:color w:val="0070C0"/>
                <w:sz w:val="22"/>
                <w:szCs w:val="22"/>
              </w:rPr>
            </w:r>
            <w:r w:rsidR="002509E8" w:rsidRPr="002509E8">
              <w:rPr>
                <w:rFonts w:asciiTheme="minorHAnsi" w:hAnsiTheme="minorHAnsi"/>
                <w:noProof/>
                <w:webHidden/>
                <w:color w:val="0070C0"/>
                <w:sz w:val="22"/>
                <w:szCs w:val="22"/>
              </w:rPr>
              <w:fldChar w:fldCharType="separate"/>
            </w:r>
            <w:r w:rsidR="002509E8" w:rsidRPr="002509E8">
              <w:rPr>
                <w:rFonts w:asciiTheme="minorHAnsi" w:hAnsiTheme="minorHAnsi"/>
                <w:noProof/>
                <w:webHidden/>
                <w:color w:val="0070C0"/>
                <w:sz w:val="22"/>
                <w:szCs w:val="22"/>
              </w:rPr>
              <w:t>3</w:t>
            </w:r>
            <w:r w:rsidR="002509E8" w:rsidRPr="002509E8">
              <w:rPr>
                <w:rFonts w:asciiTheme="minorHAnsi" w:hAnsiTheme="minorHAnsi"/>
                <w:noProof/>
                <w:webHidden/>
                <w:color w:val="0070C0"/>
                <w:sz w:val="22"/>
                <w:szCs w:val="22"/>
              </w:rPr>
              <w:fldChar w:fldCharType="end"/>
            </w:r>
          </w:hyperlink>
        </w:p>
        <w:p w14:paraId="56455776" w14:textId="5F5729FD" w:rsidR="002509E8" w:rsidRPr="002509E8" w:rsidRDefault="00000000">
          <w:pPr>
            <w:pStyle w:val="TOC1"/>
            <w:tabs>
              <w:tab w:val="left" w:pos="440"/>
              <w:tab w:val="right" w:leader="dot" w:pos="8258"/>
            </w:tabs>
            <w:rPr>
              <w:rFonts w:asciiTheme="minorHAnsi" w:eastAsiaTheme="minorEastAsia" w:hAnsiTheme="minorHAnsi" w:cstheme="minorBidi"/>
              <w:bCs w:val="0"/>
              <w:noProof/>
              <w:color w:val="0070C0"/>
              <w:sz w:val="22"/>
              <w:szCs w:val="22"/>
              <w:lang w:val="en-GB" w:eastAsia="en-GB"/>
            </w:rPr>
          </w:pPr>
          <w:hyperlink w:anchor="_Toc14174655" w:history="1">
            <w:r w:rsidR="002509E8" w:rsidRPr="002509E8">
              <w:rPr>
                <w:rStyle w:val="Hyperlink"/>
                <w:rFonts w:asciiTheme="minorHAnsi" w:hAnsiTheme="minorHAnsi"/>
                <w:b/>
                <w:noProof/>
                <w:color w:val="0070C0"/>
                <w:sz w:val="22"/>
                <w:szCs w:val="22"/>
              </w:rPr>
              <w:t>4.</w:t>
            </w:r>
            <w:r w:rsidR="002509E8" w:rsidRPr="002509E8">
              <w:rPr>
                <w:rFonts w:asciiTheme="minorHAnsi" w:eastAsiaTheme="minorEastAsia" w:hAnsiTheme="minorHAnsi" w:cstheme="minorBidi"/>
                <w:bCs w:val="0"/>
                <w:noProof/>
                <w:color w:val="0070C0"/>
                <w:sz w:val="22"/>
                <w:szCs w:val="22"/>
                <w:lang w:val="en-GB" w:eastAsia="en-GB"/>
              </w:rPr>
              <w:tab/>
            </w:r>
            <w:r w:rsidR="002509E8" w:rsidRPr="002509E8">
              <w:rPr>
                <w:rStyle w:val="Hyperlink"/>
                <w:rFonts w:asciiTheme="minorHAnsi" w:hAnsiTheme="minorHAnsi"/>
                <w:b/>
                <w:noProof/>
                <w:color w:val="0070C0"/>
                <w:sz w:val="22"/>
                <w:szCs w:val="22"/>
              </w:rPr>
              <w:t>DATA FLOWS</w:t>
            </w:r>
            <w:r w:rsidR="002509E8" w:rsidRPr="002509E8">
              <w:rPr>
                <w:rFonts w:asciiTheme="minorHAnsi" w:hAnsiTheme="minorHAnsi"/>
                <w:noProof/>
                <w:webHidden/>
                <w:color w:val="0070C0"/>
                <w:sz w:val="22"/>
                <w:szCs w:val="22"/>
              </w:rPr>
              <w:tab/>
            </w:r>
            <w:r w:rsidR="002509E8" w:rsidRPr="002509E8">
              <w:rPr>
                <w:rFonts w:asciiTheme="minorHAnsi" w:hAnsiTheme="minorHAnsi"/>
                <w:noProof/>
                <w:webHidden/>
                <w:color w:val="0070C0"/>
                <w:sz w:val="22"/>
                <w:szCs w:val="22"/>
              </w:rPr>
              <w:fldChar w:fldCharType="begin"/>
            </w:r>
            <w:r w:rsidR="002509E8" w:rsidRPr="002509E8">
              <w:rPr>
                <w:rFonts w:asciiTheme="minorHAnsi" w:hAnsiTheme="minorHAnsi"/>
                <w:noProof/>
                <w:webHidden/>
                <w:color w:val="0070C0"/>
                <w:sz w:val="22"/>
                <w:szCs w:val="22"/>
              </w:rPr>
              <w:instrText xml:space="preserve"> PAGEREF _Toc14174655 \h </w:instrText>
            </w:r>
            <w:r w:rsidR="002509E8" w:rsidRPr="002509E8">
              <w:rPr>
                <w:rFonts w:asciiTheme="minorHAnsi" w:hAnsiTheme="minorHAnsi"/>
                <w:noProof/>
                <w:webHidden/>
                <w:color w:val="0070C0"/>
                <w:sz w:val="22"/>
                <w:szCs w:val="22"/>
              </w:rPr>
            </w:r>
            <w:r w:rsidR="002509E8" w:rsidRPr="002509E8">
              <w:rPr>
                <w:rFonts w:asciiTheme="minorHAnsi" w:hAnsiTheme="minorHAnsi"/>
                <w:noProof/>
                <w:webHidden/>
                <w:color w:val="0070C0"/>
                <w:sz w:val="22"/>
                <w:szCs w:val="22"/>
              </w:rPr>
              <w:fldChar w:fldCharType="separate"/>
            </w:r>
            <w:r w:rsidR="002509E8" w:rsidRPr="002509E8">
              <w:rPr>
                <w:rFonts w:asciiTheme="minorHAnsi" w:hAnsiTheme="minorHAnsi"/>
                <w:noProof/>
                <w:webHidden/>
                <w:color w:val="0070C0"/>
                <w:sz w:val="22"/>
                <w:szCs w:val="22"/>
              </w:rPr>
              <w:t>3</w:t>
            </w:r>
            <w:r w:rsidR="002509E8" w:rsidRPr="002509E8">
              <w:rPr>
                <w:rFonts w:asciiTheme="minorHAnsi" w:hAnsiTheme="minorHAnsi"/>
                <w:noProof/>
                <w:webHidden/>
                <w:color w:val="0070C0"/>
                <w:sz w:val="22"/>
                <w:szCs w:val="22"/>
              </w:rPr>
              <w:fldChar w:fldCharType="end"/>
            </w:r>
          </w:hyperlink>
        </w:p>
        <w:p w14:paraId="3D3925E1" w14:textId="6DCB3B04" w:rsidR="002509E8" w:rsidRPr="002509E8" w:rsidRDefault="00000000">
          <w:pPr>
            <w:pStyle w:val="TOC1"/>
            <w:tabs>
              <w:tab w:val="left" w:pos="440"/>
              <w:tab w:val="right" w:leader="dot" w:pos="8258"/>
            </w:tabs>
            <w:rPr>
              <w:rFonts w:asciiTheme="minorHAnsi" w:eastAsiaTheme="minorEastAsia" w:hAnsiTheme="minorHAnsi" w:cstheme="minorBidi"/>
              <w:bCs w:val="0"/>
              <w:noProof/>
              <w:color w:val="0070C0"/>
              <w:sz w:val="22"/>
              <w:szCs w:val="22"/>
              <w:lang w:val="en-GB" w:eastAsia="en-GB"/>
            </w:rPr>
          </w:pPr>
          <w:hyperlink w:anchor="_Toc14174656" w:history="1">
            <w:r w:rsidR="002509E8" w:rsidRPr="002509E8">
              <w:rPr>
                <w:rStyle w:val="Hyperlink"/>
                <w:rFonts w:asciiTheme="minorHAnsi" w:hAnsiTheme="minorHAnsi"/>
                <w:b/>
                <w:noProof/>
                <w:color w:val="0070C0"/>
                <w:sz w:val="22"/>
                <w:szCs w:val="22"/>
              </w:rPr>
              <w:t>5.</w:t>
            </w:r>
            <w:r w:rsidR="002509E8" w:rsidRPr="002509E8">
              <w:rPr>
                <w:rFonts w:asciiTheme="minorHAnsi" w:eastAsiaTheme="minorEastAsia" w:hAnsiTheme="minorHAnsi" w:cstheme="minorBidi"/>
                <w:bCs w:val="0"/>
                <w:noProof/>
                <w:color w:val="0070C0"/>
                <w:sz w:val="22"/>
                <w:szCs w:val="22"/>
                <w:lang w:val="en-GB" w:eastAsia="en-GB"/>
              </w:rPr>
              <w:tab/>
            </w:r>
            <w:r w:rsidR="002509E8" w:rsidRPr="002509E8">
              <w:rPr>
                <w:rStyle w:val="Hyperlink"/>
                <w:rFonts w:asciiTheme="minorHAnsi" w:hAnsiTheme="minorHAnsi"/>
                <w:b/>
                <w:noProof/>
                <w:color w:val="0070C0"/>
                <w:sz w:val="22"/>
                <w:szCs w:val="22"/>
              </w:rPr>
              <w:t>LEGAL BASIS FOR ACCESSING PATIENT DATA</w:t>
            </w:r>
            <w:r w:rsidR="002509E8" w:rsidRPr="002509E8">
              <w:rPr>
                <w:rFonts w:asciiTheme="minorHAnsi" w:hAnsiTheme="minorHAnsi"/>
                <w:noProof/>
                <w:webHidden/>
                <w:color w:val="0070C0"/>
                <w:sz w:val="22"/>
                <w:szCs w:val="22"/>
              </w:rPr>
              <w:tab/>
            </w:r>
            <w:r w:rsidR="002509E8" w:rsidRPr="002509E8">
              <w:rPr>
                <w:rFonts w:asciiTheme="minorHAnsi" w:hAnsiTheme="minorHAnsi"/>
                <w:noProof/>
                <w:webHidden/>
                <w:color w:val="0070C0"/>
                <w:sz w:val="22"/>
                <w:szCs w:val="22"/>
              </w:rPr>
              <w:fldChar w:fldCharType="begin"/>
            </w:r>
            <w:r w:rsidR="002509E8" w:rsidRPr="002509E8">
              <w:rPr>
                <w:rFonts w:asciiTheme="minorHAnsi" w:hAnsiTheme="minorHAnsi"/>
                <w:noProof/>
                <w:webHidden/>
                <w:color w:val="0070C0"/>
                <w:sz w:val="22"/>
                <w:szCs w:val="22"/>
              </w:rPr>
              <w:instrText xml:space="preserve"> PAGEREF _Toc14174656 \h </w:instrText>
            </w:r>
            <w:r w:rsidR="002509E8" w:rsidRPr="002509E8">
              <w:rPr>
                <w:rFonts w:asciiTheme="minorHAnsi" w:hAnsiTheme="minorHAnsi"/>
                <w:noProof/>
                <w:webHidden/>
                <w:color w:val="0070C0"/>
                <w:sz w:val="22"/>
                <w:szCs w:val="22"/>
              </w:rPr>
            </w:r>
            <w:r w:rsidR="002509E8" w:rsidRPr="002509E8">
              <w:rPr>
                <w:rFonts w:asciiTheme="minorHAnsi" w:hAnsiTheme="minorHAnsi"/>
                <w:noProof/>
                <w:webHidden/>
                <w:color w:val="0070C0"/>
                <w:sz w:val="22"/>
                <w:szCs w:val="22"/>
              </w:rPr>
              <w:fldChar w:fldCharType="separate"/>
            </w:r>
            <w:r w:rsidR="002509E8" w:rsidRPr="002509E8">
              <w:rPr>
                <w:rFonts w:asciiTheme="minorHAnsi" w:hAnsiTheme="minorHAnsi"/>
                <w:noProof/>
                <w:webHidden/>
                <w:color w:val="0070C0"/>
                <w:sz w:val="22"/>
                <w:szCs w:val="22"/>
              </w:rPr>
              <w:t>5</w:t>
            </w:r>
            <w:r w:rsidR="002509E8" w:rsidRPr="002509E8">
              <w:rPr>
                <w:rFonts w:asciiTheme="minorHAnsi" w:hAnsiTheme="minorHAnsi"/>
                <w:noProof/>
                <w:webHidden/>
                <w:color w:val="0070C0"/>
                <w:sz w:val="22"/>
                <w:szCs w:val="22"/>
              </w:rPr>
              <w:fldChar w:fldCharType="end"/>
            </w:r>
          </w:hyperlink>
        </w:p>
        <w:p w14:paraId="546F04AD" w14:textId="1A57C521" w:rsidR="002509E8" w:rsidRPr="002509E8" w:rsidRDefault="00000000">
          <w:pPr>
            <w:pStyle w:val="TOC1"/>
            <w:tabs>
              <w:tab w:val="left" w:pos="440"/>
              <w:tab w:val="right" w:leader="dot" w:pos="8258"/>
            </w:tabs>
            <w:rPr>
              <w:rFonts w:asciiTheme="minorHAnsi" w:eastAsiaTheme="minorEastAsia" w:hAnsiTheme="minorHAnsi" w:cstheme="minorBidi"/>
              <w:bCs w:val="0"/>
              <w:noProof/>
              <w:color w:val="0070C0"/>
              <w:sz w:val="22"/>
              <w:szCs w:val="22"/>
              <w:lang w:val="en-GB" w:eastAsia="en-GB"/>
            </w:rPr>
          </w:pPr>
          <w:hyperlink w:anchor="_Toc14174657" w:history="1">
            <w:r w:rsidR="002509E8" w:rsidRPr="002509E8">
              <w:rPr>
                <w:rStyle w:val="Hyperlink"/>
                <w:rFonts w:asciiTheme="minorHAnsi" w:hAnsiTheme="minorHAnsi"/>
                <w:b/>
                <w:noProof/>
                <w:color w:val="0070C0"/>
                <w:sz w:val="22"/>
                <w:szCs w:val="22"/>
              </w:rPr>
              <w:t>6.</w:t>
            </w:r>
            <w:r w:rsidR="002509E8" w:rsidRPr="002509E8">
              <w:rPr>
                <w:rFonts w:asciiTheme="minorHAnsi" w:eastAsiaTheme="minorEastAsia" w:hAnsiTheme="minorHAnsi" w:cstheme="minorBidi"/>
                <w:bCs w:val="0"/>
                <w:noProof/>
                <w:color w:val="0070C0"/>
                <w:sz w:val="22"/>
                <w:szCs w:val="22"/>
                <w:lang w:val="en-GB" w:eastAsia="en-GB"/>
              </w:rPr>
              <w:tab/>
            </w:r>
            <w:r w:rsidR="002509E8" w:rsidRPr="002509E8">
              <w:rPr>
                <w:rStyle w:val="Hyperlink"/>
                <w:rFonts w:asciiTheme="minorHAnsi" w:hAnsiTheme="minorHAnsi"/>
                <w:b/>
                <w:noProof/>
                <w:color w:val="0070C0"/>
                <w:sz w:val="22"/>
                <w:szCs w:val="22"/>
              </w:rPr>
              <w:t>TECHNICAL SECURITY MEASURES</w:t>
            </w:r>
            <w:r w:rsidR="002509E8" w:rsidRPr="002509E8">
              <w:rPr>
                <w:rFonts w:asciiTheme="minorHAnsi" w:hAnsiTheme="minorHAnsi"/>
                <w:noProof/>
                <w:webHidden/>
                <w:color w:val="0070C0"/>
                <w:sz w:val="22"/>
                <w:szCs w:val="22"/>
              </w:rPr>
              <w:tab/>
            </w:r>
            <w:r w:rsidR="002509E8" w:rsidRPr="002509E8">
              <w:rPr>
                <w:rFonts w:asciiTheme="minorHAnsi" w:hAnsiTheme="minorHAnsi"/>
                <w:noProof/>
                <w:webHidden/>
                <w:color w:val="0070C0"/>
                <w:sz w:val="22"/>
                <w:szCs w:val="22"/>
              </w:rPr>
              <w:fldChar w:fldCharType="begin"/>
            </w:r>
            <w:r w:rsidR="002509E8" w:rsidRPr="002509E8">
              <w:rPr>
                <w:rFonts w:asciiTheme="minorHAnsi" w:hAnsiTheme="minorHAnsi"/>
                <w:noProof/>
                <w:webHidden/>
                <w:color w:val="0070C0"/>
                <w:sz w:val="22"/>
                <w:szCs w:val="22"/>
              </w:rPr>
              <w:instrText xml:space="preserve"> PAGEREF _Toc14174657 \h </w:instrText>
            </w:r>
            <w:r w:rsidR="002509E8" w:rsidRPr="002509E8">
              <w:rPr>
                <w:rFonts w:asciiTheme="minorHAnsi" w:hAnsiTheme="minorHAnsi"/>
                <w:noProof/>
                <w:webHidden/>
                <w:color w:val="0070C0"/>
                <w:sz w:val="22"/>
                <w:szCs w:val="22"/>
              </w:rPr>
            </w:r>
            <w:r w:rsidR="002509E8" w:rsidRPr="002509E8">
              <w:rPr>
                <w:rFonts w:asciiTheme="minorHAnsi" w:hAnsiTheme="minorHAnsi"/>
                <w:noProof/>
                <w:webHidden/>
                <w:color w:val="0070C0"/>
                <w:sz w:val="22"/>
                <w:szCs w:val="22"/>
              </w:rPr>
              <w:fldChar w:fldCharType="separate"/>
            </w:r>
            <w:r w:rsidR="002509E8" w:rsidRPr="002509E8">
              <w:rPr>
                <w:rFonts w:asciiTheme="minorHAnsi" w:hAnsiTheme="minorHAnsi"/>
                <w:noProof/>
                <w:webHidden/>
                <w:color w:val="0070C0"/>
                <w:sz w:val="22"/>
                <w:szCs w:val="22"/>
              </w:rPr>
              <w:t>5</w:t>
            </w:r>
            <w:r w:rsidR="002509E8" w:rsidRPr="002509E8">
              <w:rPr>
                <w:rFonts w:asciiTheme="minorHAnsi" w:hAnsiTheme="minorHAnsi"/>
                <w:noProof/>
                <w:webHidden/>
                <w:color w:val="0070C0"/>
                <w:sz w:val="22"/>
                <w:szCs w:val="22"/>
              </w:rPr>
              <w:fldChar w:fldCharType="end"/>
            </w:r>
          </w:hyperlink>
        </w:p>
        <w:p w14:paraId="421335D1" w14:textId="673772BE" w:rsidR="002509E8" w:rsidRPr="002509E8" w:rsidRDefault="00000000">
          <w:pPr>
            <w:pStyle w:val="TOC1"/>
            <w:tabs>
              <w:tab w:val="left" w:pos="440"/>
              <w:tab w:val="right" w:leader="dot" w:pos="8258"/>
            </w:tabs>
            <w:rPr>
              <w:rFonts w:asciiTheme="minorHAnsi" w:eastAsiaTheme="minorEastAsia" w:hAnsiTheme="minorHAnsi" w:cstheme="minorBidi"/>
              <w:bCs w:val="0"/>
              <w:noProof/>
              <w:color w:val="0070C0"/>
              <w:sz w:val="22"/>
              <w:szCs w:val="22"/>
              <w:lang w:val="en-GB" w:eastAsia="en-GB"/>
            </w:rPr>
          </w:pPr>
          <w:hyperlink w:anchor="_Toc14174658" w:history="1">
            <w:r w:rsidR="002509E8" w:rsidRPr="002509E8">
              <w:rPr>
                <w:rStyle w:val="Hyperlink"/>
                <w:rFonts w:asciiTheme="minorHAnsi" w:hAnsiTheme="minorHAnsi"/>
                <w:b/>
                <w:noProof/>
                <w:color w:val="0070C0"/>
                <w:sz w:val="22"/>
                <w:szCs w:val="22"/>
              </w:rPr>
              <w:t>7.</w:t>
            </w:r>
            <w:r w:rsidR="002509E8" w:rsidRPr="002509E8">
              <w:rPr>
                <w:rFonts w:asciiTheme="minorHAnsi" w:eastAsiaTheme="minorEastAsia" w:hAnsiTheme="minorHAnsi" w:cstheme="minorBidi"/>
                <w:bCs w:val="0"/>
                <w:noProof/>
                <w:color w:val="0070C0"/>
                <w:sz w:val="22"/>
                <w:szCs w:val="22"/>
                <w:lang w:val="en-GB" w:eastAsia="en-GB"/>
              </w:rPr>
              <w:tab/>
            </w:r>
            <w:r w:rsidR="002509E8" w:rsidRPr="002509E8">
              <w:rPr>
                <w:rStyle w:val="Hyperlink"/>
                <w:rFonts w:asciiTheme="minorHAnsi" w:hAnsiTheme="minorHAnsi"/>
                <w:b/>
                <w:noProof/>
                <w:color w:val="0070C0"/>
                <w:sz w:val="22"/>
                <w:szCs w:val="22"/>
              </w:rPr>
              <w:t>ORGANISATIONAL SECURITY MEASURES</w:t>
            </w:r>
            <w:r w:rsidR="002509E8" w:rsidRPr="002509E8">
              <w:rPr>
                <w:rFonts w:asciiTheme="minorHAnsi" w:hAnsiTheme="minorHAnsi"/>
                <w:noProof/>
                <w:webHidden/>
                <w:color w:val="0070C0"/>
                <w:sz w:val="22"/>
                <w:szCs w:val="22"/>
              </w:rPr>
              <w:tab/>
            </w:r>
            <w:r w:rsidR="002509E8" w:rsidRPr="002509E8">
              <w:rPr>
                <w:rFonts w:asciiTheme="minorHAnsi" w:hAnsiTheme="minorHAnsi"/>
                <w:noProof/>
                <w:webHidden/>
                <w:color w:val="0070C0"/>
                <w:sz w:val="22"/>
                <w:szCs w:val="22"/>
              </w:rPr>
              <w:fldChar w:fldCharType="begin"/>
            </w:r>
            <w:r w:rsidR="002509E8" w:rsidRPr="002509E8">
              <w:rPr>
                <w:rFonts w:asciiTheme="minorHAnsi" w:hAnsiTheme="minorHAnsi"/>
                <w:noProof/>
                <w:webHidden/>
                <w:color w:val="0070C0"/>
                <w:sz w:val="22"/>
                <w:szCs w:val="22"/>
              </w:rPr>
              <w:instrText xml:space="preserve"> PAGEREF _Toc14174658 \h </w:instrText>
            </w:r>
            <w:r w:rsidR="002509E8" w:rsidRPr="002509E8">
              <w:rPr>
                <w:rFonts w:asciiTheme="minorHAnsi" w:hAnsiTheme="minorHAnsi"/>
                <w:noProof/>
                <w:webHidden/>
                <w:color w:val="0070C0"/>
                <w:sz w:val="22"/>
                <w:szCs w:val="22"/>
              </w:rPr>
            </w:r>
            <w:r w:rsidR="002509E8" w:rsidRPr="002509E8">
              <w:rPr>
                <w:rFonts w:asciiTheme="minorHAnsi" w:hAnsiTheme="minorHAnsi"/>
                <w:noProof/>
                <w:webHidden/>
                <w:color w:val="0070C0"/>
                <w:sz w:val="22"/>
                <w:szCs w:val="22"/>
              </w:rPr>
              <w:fldChar w:fldCharType="separate"/>
            </w:r>
            <w:r w:rsidR="002509E8" w:rsidRPr="002509E8">
              <w:rPr>
                <w:rFonts w:asciiTheme="minorHAnsi" w:hAnsiTheme="minorHAnsi"/>
                <w:noProof/>
                <w:webHidden/>
                <w:color w:val="0070C0"/>
                <w:sz w:val="22"/>
                <w:szCs w:val="22"/>
              </w:rPr>
              <w:t>5</w:t>
            </w:r>
            <w:r w:rsidR="002509E8" w:rsidRPr="002509E8">
              <w:rPr>
                <w:rFonts w:asciiTheme="minorHAnsi" w:hAnsiTheme="minorHAnsi"/>
                <w:noProof/>
                <w:webHidden/>
                <w:color w:val="0070C0"/>
                <w:sz w:val="22"/>
                <w:szCs w:val="22"/>
              </w:rPr>
              <w:fldChar w:fldCharType="end"/>
            </w:r>
          </w:hyperlink>
        </w:p>
        <w:p w14:paraId="76046C03" w14:textId="76F2639F" w:rsidR="002509E8" w:rsidRPr="002509E8" w:rsidRDefault="00000000">
          <w:pPr>
            <w:pStyle w:val="TOC1"/>
            <w:tabs>
              <w:tab w:val="left" w:pos="440"/>
              <w:tab w:val="right" w:leader="dot" w:pos="8258"/>
            </w:tabs>
            <w:rPr>
              <w:rFonts w:asciiTheme="minorHAnsi" w:eastAsiaTheme="minorEastAsia" w:hAnsiTheme="minorHAnsi" w:cstheme="minorBidi"/>
              <w:bCs w:val="0"/>
              <w:noProof/>
              <w:color w:val="0070C0"/>
              <w:sz w:val="22"/>
              <w:szCs w:val="22"/>
              <w:lang w:val="en-GB" w:eastAsia="en-GB"/>
            </w:rPr>
          </w:pPr>
          <w:hyperlink w:anchor="_Toc14174659" w:history="1">
            <w:r w:rsidR="002509E8" w:rsidRPr="002509E8">
              <w:rPr>
                <w:rStyle w:val="Hyperlink"/>
                <w:rFonts w:asciiTheme="minorHAnsi" w:hAnsiTheme="minorHAnsi"/>
                <w:b/>
                <w:noProof/>
                <w:color w:val="0070C0"/>
                <w:sz w:val="22"/>
                <w:szCs w:val="22"/>
              </w:rPr>
              <w:t>8.</w:t>
            </w:r>
            <w:r w:rsidR="002509E8" w:rsidRPr="002509E8">
              <w:rPr>
                <w:rFonts w:asciiTheme="minorHAnsi" w:eastAsiaTheme="minorEastAsia" w:hAnsiTheme="minorHAnsi" w:cstheme="minorBidi"/>
                <w:bCs w:val="0"/>
                <w:noProof/>
                <w:color w:val="0070C0"/>
                <w:sz w:val="22"/>
                <w:szCs w:val="22"/>
                <w:lang w:val="en-GB" w:eastAsia="en-GB"/>
              </w:rPr>
              <w:tab/>
            </w:r>
            <w:r w:rsidR="002509E8" w:rsidRPr="002509E8">
              <w:rPr>
                <w:rStyle w:val="Hyperlink"/>
                <w:rFonts w:asciiTheme="minorHAnsi" w:hAnsiTheme="minorHAnsi"/>
                <w:b/>
                <w:noProof/>
                <w:color w:val="0070C0"/>
                <w:sz w:val="22"/>
                <w:szCs w:val="22"/>
              </w:rPr>
              <w:t>PATIENT CONFIDENTIALITY</w:t>
            </w:r>
            <w:r w:rsidR="002509E8" w:rsidRPr="002509E8">
              <w:rPr>
                <w:rFonts w:asciiTheme="minorHAnsi" w:hAnsiTheme="minorHAnsi"/>
                <w:noProof/>
                <w:webHidden/>
                <w:color w:val="0070C0"/>
                <w:sz w:val="22"/>
                <w:szCs w:val="22"/>
              </w:rPr>
              <w:tab/>
            </w:r>
            <w:r w:rsidR="002509E8" w:rsidRPr="002509E8">
              <w:rPr>
                <w:rFonts w:asciiTheme="minorHAnsi" w:hAnsiTheme="minorHAnsi"/>
                <w:noProof/>
                <w:webHidden/>
                <w:color w:val="0070C0"/>
                <w:sz w:val="22"/>
                <w:szCs w:val="22"/>
              </w:rPr>
              <w:fldChar w:fldCharType="begin"/>
            </w:r>
            <w:r w:rsidR="002509E8" w:rsidRPr="002509E8">
              <w:rPr>
                <w:rFonts w:asciiTheme="minorHAnsi" w:hAnsiTheme="minorHAnsi"/>
                <w:noProof/>
                <w:webHidden/>
                <w:color w:val="0070C0"/>
                <w:sz w:val="22"/>
                <w:szCs w:val="22"/>
              </w:rPr>
              <w:instrText xml:space="preserve"> PAGEREF _Toc14174659 \h </w:instrText>
            </w:r>
            <w:r w:rsidR="002509E8" w:rsidRPr="002509E8">
              <w:rPr>
                <w:rFonts w:asciiTheme="minorHAnsi" w:hAnsiTheme="minorHAnsi"/>
                <w:noProof/>
                <w:webHidden/>
                <w:color w:val="0070C0"/>
                <w:sz w:val="22"/>
                <w:szCs w:val="22"/>
              </w:rPr>
            </w:r>
            <w:r w:rsidR="002509E8" w:rsidRPr="002509E8">
              <w:rPr>
                <w:rFonts w:asciiTheme="minorHAnsi" w:hAnsiTheme="minorHAnsi"/>
                <w:noProof/>
                <w:webHidden/>
                <w:color w:val="0070C0"/>
                <w:sz w:val="22"/>
                <w:szCs w:val="22"/>
              </w:rPr>
              <w:fldChar w:fldCharType="separate"/>
            </w:r>
            <w:r w:rsidR="002509E8" w:rsidRPr="002509E8">
              <w:rPr>
                <w:rFonts w:asciiTheme="minorHAnsi" w:hAnsiTheme="minorHAnsi"/>
                <w:noProof/>
                <w:webHidden/>
                <w:color w:val="0070C0"/>
                <w:sz w:val="22"/>
                <w:szCs w:val="22"/>
              </w:rPr>
              <w:t>6</w:t>
            </w:r>
            <w:r w:rsidR="002509E8" w:rsidRPr="002509E8">
              <w:rPr>
                <w:rFonts w:asciiTheme="minorHAnsi" w:hAnsiTheme="minorHAnsi"/>
                <w:noProof/>
                <w:webHidden/>
                <w:color w:val="0070C0"/>
                <w:sz w:val="22"/>
                <w:szCs w:val="22"/>
              </w:rPr>
              <w:fldChar w:fldCharType="end"/>
            </w:r>
          </w:hyperlink>
        </w:p>
        <w:p w14:paraId="22B0AE2C" w14:textId="5ACB31ED" w:rsidR="002509E8" w:rsidRPr="002509E8" w:rsidRDefault="00000000">
          <w:pPr>
            <w:pStyle w:val="TOC1"/>
            <w:tabs>
              <w:tab w:val="left" w:pos="440"/>
              <w:tab w:val="right" w:leader="dot" w:pos="8258"/>
            </w:tabs>
            <w:rPr>
              <w:rFonts w:asciiTheme="minorHAnsi" w:eastAsiaTheme="minorEastAsia" w:hAnsiTheme="minorHAnsi" w:cstheme="minorBidi"/>
              <w:bCs w:val="0"/>
              <w:noProof/>
              <w:color w:val="0070C0"/>
              <w:sz w:val="22"/>
              <w:szCs w:val="22"/>
              <w:lang w:val="en-GB" w:eastAsia="en-GB"/>
            </w:rPr>
          </w:pPr>
          <w:hyperlink w:anchor="_Toc14174660" w:history="1">
            <w:r w:rsidR="002509E8" w:rsidRPr="002509E8">
              <w:rPr>
                <w:rStyle w:val="Hyperlink"/>
                <w:rFonts w:asciiTheme="minorHAnsi" w:hAnsiTheme="minorHAnsi"/>
                <w:b/>
                <w:noProof/>
                <w:color w:val="0070C0"/>
                <w:sz w:val="22"/>
                <w:szCs w:val="22"/>
              </w:rPr>
              <w:t>9.</w:t>
            </w:r>
            <w:r w:rsidR="002509E8" w:rsidRPr="002509E8">
              <w:rPr>
                <w:rFonts w:asciiTheme="minorHAnsi" w:eastAsiaTheme="minorEastAsia" w:hAnsiTheme="minorHAnsi" w:cstheme="minorBidi"/>
                <w:bCs w:val="0"/>
                <w:noProof/>
                <w:color w:val="0070C0"/>
                <w:sz w:val="22"/>
                <w:szCs w:val="22"/>
                <w:lang w:val="en-GB" w:eastAsia="en-GB"/>
              </w:rPr>
              <w:tab/>
            </w:r>
            <w:r w:rsidR="002509E8" w:rsidRPr="002509E8">
              <w:rPr>
                <w:rStyle w:val="Hyperlink"/>
                <w:rFonts w:asciiTheme="minorHAnsi" w:hAnsiTheme="minorHAnsi"/>
                <w:b/>
                <w:noProof/>
                <w:color w:val="0070C0"/>
                <w:sz w:val="22"/>
                <w:szCs w:val="22"/>
              </w:rPr>
              <w:t>RISK ASSESSMENT</w:t>
            </w:r>
            <w:r w:rsidR="002509E8" w:rsidRPr="002509E8">
              <w:rPr>
                <w:rFonts w:asciiTheme="minorHAnsi" w:hAnsiTheme="minorHAnsi"/>
                <w:noProof/>
                <w:webHidden/>
                <w:color w:val="0070C0"/>
                <w:sz w:val="22"/>
                <w:szCs w:val="22"/>
              </w:rPr>
              <w:tab/>
            </w:r>
            <w:r w:rsidR="002509E8" w:rsidRPr="002509E8">
              <w:rPr>
                <w:rFonts w:asciiTheme="minorHAnsi" w:hAnsiTheme="minorHAnsi"/>
                <w:noProof/>
                <w:webHidden/>
                <w:color w:val="0070C0"/>
                <w:sz w:val="22"/>
                <w:szCs w:val="22"/>
              </w:rPr>
              <w:fldChar w:fldCharType="begin"/>
            </w:r>
            <w:r w:rsidR="002509E8" w:rsidRPr="002509E8">
              <w:rPr>
                <w:rFonts w:asciiTheme="minorHAnsi" w:hAnsiTheme="minorHAnsi"/>
                <w:noProof/>
                <w:webHidden/>
                <w:color w:val="0070C0"/>
                <w:sz w:val="22"/>
                <w:szCs w:val="22"/>
              </w:rPr>
              <w:instrText xml:space="preserve"> PAGEREF _Toc14174660 \h </w:instrText>
            </w:r>
            <w:r w:rsidR="002509E8" w:rsidRPr="002509E8">
              <w:rPr>
                <w:rFonts w:asciiTheme="minorHAnsi" w:hAnsiTheme="minorHAnsi"/>
                <w:noProof/>
                <w:webHidden/>
                <w:color w:val="0070C0"/>
                <w:sz w:val="22"/>
                <w:szCs w:val="22"/>
              </w:rPr>
            </w:r>
            <w:r w:rsidR="002509E8" w:rsidRPr="002509E8">
              <w:rPr>
                <w:rFonts w:asciiTheme="minorHAnsi" w:hAnsiTheme="minorHAnsi"/>
                <w:noProof/>
                <w:webHidden/>
                <w:color w:val="0070C0"/>
                <w:sz w:val="22"/>
                <w:szCs w:val="22"/>
              </w:rPr>
              <w:fldChar w:fldCharType="separate"/>
            </w:r>
            <w:r w:rsidR="002509E8" w:rsidRPr="002509E8">
              <w:rPr>
                <w:rFonts w:asciiTheme="minorHAnsi" w:hAnsiTheme="minorHAnsi"/>
                <w:noProof/>
                <w:webHidden/>
                <w:color w:val="0070C0"/>
                <w:sz w:val="22"/>
                <w:szCs w:val="22"/>
              </w:rPr>
              <w:t>7</w:t>
            </w:r>
            <w:r w:rsidR="002509E8" w:rsidRPr="002509E8">
              <w:rPr>
                <w:rFonts w:asciiTheme="minorHAnsi" w:hAnsiTheme="minorHAnsi"/>
                <w:noProof/>
                <w:webHidden/>
                <w:color w:val="0070C0"/>
                <w:sz w:val="22"/>
                <w:szCs w:val="22"/>
              </w:rPr>
              <w:fldChar w:fldCharType="end"/>
            </w:r>
          </w:hyperlink>
        </w:p>
        <w:p w14:paraId="50E0F0D6" w14:textId="7C51D4AB" w:rsidR="005F2AFD" w:rsidRDefault="005F2AFD">
          <w:r>
            <w:rPr>
              <w:b/>
              <w:noProof/>
            </w:rPr>
            <w:fldChar w:fldCharType="end"/>
          </w:r>
        </w:p>
      </w:sdtContent>
    </w:sdt>
    <w:p w14:paraId="5921D513" w14:textId="473E06D7" w:rsidR="005F2AFD" w:rsidRDefault="005F2AFD" w:rsidP="003A0980">
      <w:pPr>
        <w:pStyle w:val="Heading1"/>
        <w:numPr>
          <w:ilvl w:val="0"/>
          <w:numId w:val="23"/>
        </w:numPr>
        <w:ind w:left="851" w:hanging="567"/>
        <w:rPr>
          <w:rFonts w:asciiTheme="minorHAnsi" w:hAnsiTheme="minorHAnsi"/>
          <w:b/>
          <w:bCs w:val="0"/>
          <w:color w:val="0070C0"/>
          <w:sz w:val="24"/>
          <w:szCs w:val="24"/>
        </w:rPr>
      </w:pPr>
      <w:bookmarkStart w:id="0" w:name="_Toc14174652"/>
      <w:r w:rsidRPr="005F2AFD">
        <w:rPr>
          <w:rFonts w:asciiTheme="minorHAnsi" w:hAnsiTheme="minorHAnsi"/>
          <w:b/>
          <w:bCs w:val="0"/>
          <w:color w:val="0070C0"/>
          <w:sz w:val="24"/>
          <w:szCs w:val="24"/>
        </w:rPr>
        <w:t>INTRODUCTION</w:t>
      </w:r>
      <w:bookmarkEnd w:id="0"/>
    </w:p>
    <w:p w14:paraId="712B2075" w14:textId="77777777" w:rsidR="002509E8" w:rsidRDefault="005F2AFD" w:rsidP="00591A30">
      <w:pPr>
        <w:pStyle w:val="ListParagraph"/>
        <w:numPr>
          <w:ilvl w:val="1"/>
          <w:numId w:val="23"/>
        </w:numPr>
        <w:tabs>
          <w:tab w:val="right" w:pos="9331"/>
        </w:tabs>
        <w:ind w:left="851" w:hanging="567"/>
        <w:rPr>
          <w:rFonts w:asciiTheme="minorHAnsi" w:hAnsiTheme="minorHAnsi"/>
          <w:color w:val="595959" w:themeColor="text1" w:themeTint="A6"/>
          <w:sz w:val="22"/>
          <w:szCs w:val="22"/>
        </w:rPr>
      </w:pPr>
      <w:r w:rsidRPr="002509E8">
        <w:rPr>
          <w:rFonts w:asciiTheme="minorHAnsi" w:hAnsiTheme="minorHAnsi"/>
          <w:color w:val="595959" w:themeColor="text1" w:themeTint="A6"/>
          <w:sz w:val="22"/>
          <w:szCs w:val="22"/>
        </w:rPr>
        <w:t>The Information Commissioner’s Office endorses a “privacy by design” approach to ensure that new services consider privacy and data protection compliance from the start</w:t>
      </w:r>
      <w:r w:rsidRPr="002509E8">
        <w:rPr>
          <w:rStyle w:val="FootnoteReference"/>
          <w:rFonts w:asciiTheme="minorHAnsi" w:hAnsiTheme="minorHAnsi"/>
          <w:color w:val="595959" w:themeColor="text1" w:themeTint="A6"/>
          <w:sz w:val="22"/>
          <w:szCs w:val="22"/>
        </w:rPr>
        <w:footnoteReference w:id="1"/>
      </w:r>
      <w:r w:rsidRPr="002509E8">
        <w:rPr>
          <w:rFonts w:asciiTheme="minorHAnsi" w:hAnsiTheme="minorHAnsi"/>
          <w:color w:val="595959" w:themeColor="text1" w:themeTint="A6"/>
          <w:sz w:val="22"/>
          <w:szCs w:val="22"/>
        </w:rPr>
        <w:t xml:space="preserve">. </w:t>
      </w:r>
    </w:p>
    <w:p w14:paraId="0C8FD4AA" w14:textId="77777777" w:rsidR="002509E8" w:rsidRDefault="002509E8" w:rsidP="002509E8">
      <w:pPr>
        <w:pStyle w:val="ListParagraph"/>
        <w:tabs>
          <w:tab w:val="right" w:pos="9331"/>
        </w:tabs>
        <w:ind w:left="851"/>
        <w:rPr>
          <w:rFonts w:asciiTheme="minorHAnsi" w:hAnsiTheme="minorHAnsi"/>
          <w:color w:val="595959" w:themeColor="text1" w:themeTint="A6"/>
          <w:sz w:val="22"/>
          <w:szCs w:val="22"/>
        </w:rPr>
      </w:pPr>
    </w:p>
    <w:p w14:paraId="5F3418B7" w14:textId="1E8918F9" w:rsidR="005F2AFD" w:rsidRPr="002509E8" w:rsidRDefault="002509E8" w:rsidP="00591A30">
      <w:pPr>
        <w:pStyle w:val="ListParagraph"/>
        <w:numPr>
          <w:ilvl w:val="1"/>
          <w:numId w:val="23"/>
        </w:numPr>
        <w:tabs>
          <w:tab w:val="right" w:pos="9331"/>
        </w:tabs>
        <w:ind w:left="851" w:hanging="567"/>
        <w:rPr>
          <w:rFonts w:asciiTheme="minorHAnsi" w:hAnsiTheme="minorHAnsi"/>
          <w:color w:val="595959" w:themeColor="text1" w:themeTint="A6"/>
          <w:sz w:val="22"/>
          <w:szCs w:val="22"/>
        </w:rPr>
      </w:pPr>
      <w:r>
        <w:rPr>
          <w:rFonts w:asciiTheme="minorHAnsi" w:hAnsiTheme="minorHAnsi"/>
          <w:color w:val="595959" w:themeColor="text1" w:themeTint="A6"/>
          <w:sz w:val="22"/>
          <w:szCs w:val="22"/>
        </w:rPr>
        <w:t xml:space="preserve">This data protection impact assessment has been produced to assess the privacy risks of the Practice working with a third party to support the direct care of patients. </w:t>
      </w:r>
    </w:p>
    <w:p w14:paraId="31993FDF" w14:textId="77777777" w:rsidR="005F2AFD" w:rsidRPr="005F2AFD" w:rsidRDefault="005F2AFD" w:rsidP="00591A30">
      <w:pPr>
        <w:ind w:left="851" w:hanging="567"/>
        <w:rPr>
          <w:lang w:val="en-GB" w:eastAsia="en-GB"/>
        </w:rPr>
      </w:pPr>
    </w:p>
    <w:p w14:paraId="29F58912" w14:textId="6296AE61" w:rsidR="00965D7A" w:rsidRPr="00965D7A" w:rsidRDefault="005F2AFD" w:rsidP="00591A30">
      <w:pPr>
        <w:pStyle w:val="Heading1"/>
        <w:numPr>
          <w:ilvl w:val="0"/>
          <w:numId w:val="23"/>
        </w:numPr>
        <w:tabs>
          <w:tab w:val="left" w:pos="8647"/>
        </w:tabs>
        <w:ind w:left="851" w:hanging="567"/>
        <w:rPr>
          <w:rFonts w:asciiTheme="minorHAnsi" w:hAnsiTheme="minorHAnsi"/>
          <w:b/>
          <w:bCs w:val="0"/>
          <w:color w:val="0070C0"/>
          <w:sz w:val="24"/>
          <w:szCs w:val="24"/>
        </w:rPr>
      </w:pPr>
      <w:bookmarkStart w:id="1" w:name="_Toc14174653"/>
      <w:r w:rsidRPr="005F2AFD">
        <w:rPr>
          <w:rFonts w:asciiTheme="minorHAnsi" w:hAnsiTheme="minorHAnsi"/>
          <w:b/>
          <w:bCs w:val="0"/>
          <w:color w:val="0070C0"/>
          <w:sz w:val="24"/>
          <w:szCs w:val="24"/>
        </w:rPr>
        <w:t>DESCRIPTION OF PROCESSING</w:t>
      </w:r>
      <w:bookmarkEnd w:id="1"/>
    </w:p>
    <w:p w14:paraId="75E1D92F" w14:textId="0F60CD41" w:rsidR="004C1DD4" w:rsidRPr="002509E8" w:rsidRDefault="005F2AFD" w:rsidP="00591A30">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olor w:val="595959" w:themeColor="text1" w:themeTint="A6"/>
          <w:sz w:val="22"/>
          <w:szCs w:val="22"/>
          <w:lang w:val="en-GB" w:eastAsia="en-GB"/>
        </w:rPr>
        <w:t>The Practice has requested</w:t>
      </w:r>
      <w:r w:rsidR="004C1DD4" w:rsidRPr="002509E8">
        <w:rPr>
          <w:rFonts w:asciiTheme="minorHAnsi" w:hAnsiTheme="minorHAnsi" w:cstheme="minorHAnsi"/>
          <w:color w:val="595959" w:themeColor="text1" w:themeTint="A6"/>
          <w:sz w:val="22"/>
          <w:szCs w:val="22"/>
        </w:rPr>
        <w:t xml:space="preserve"> an independent third party, Interface Clinical Services</w:t>
      </w:r>
      <w:r w:rsidRPr="002509E8">
        <w:rPr>
          <w:rFonts w:asciiTheme="minorHAnsi" w:hAnsiTheme="minorHAnsi" w:cstheme="minorHAnsi"/>
          <w:color w:val="595959" w:themeColor="text1" w:themeTint="A6"/>
          <w:sz w:val="22"/>
          <w:szCs w:val="22"/>
        </w:rPr>
        <w:t xml:space="preserve"> Ltd (Interface)</w:t>
      </w:r>
      <w:r w:rsidR="00965D7A" w:rsidRPr="002509E8">
        <w:rPr>
          <w:rFonts w:asciiTheme="minorHAnsi" w:hAnsiTheme="minorHAnsi" w:cstheme="minorHAnsi"/>
          <w:color w:val="595959" w:themeColor="text1" w:themeTint="A6"/>
          <w:sz w:val="22"/>
          <w:szCs w:val="22"/>
        </w:rPr>
        <w:t>,</w:t>
      </w:r>
      <w:r w:rsidRPr="002509E8">
        <w:rPr>
          <w:rFonts w:asciiTheme="minorHAnsi" w:hAnsiTheme="minorHAnsi" w:cstheme="minorHAnsi"/>
          <w:color w:val="595959" w:themeColor="text1" w:themeTint="A6"/>
          <w:sz w:val="22"/>
          <w:szCs w:val="22"/>
        </w:rPr>
        <w:t xml:space="preserve"> to carry out a clinical review service</w:t>
      </w:r>
      <w:r w:rsidR="00965D7A" w:rsidRPr="002509E8">
        <w:rPr>
          <w:rFonts w:asciiTheme="minorHAnsi" w:hAnsiTheme="minorHAnsi" w:cstheme="minorHAnsi"/>
          <w:color w:val="595959" w:themeColor="text1" w:themeTint="A6"/>
          <w:sz w:val="22"/>
          <w:szCs w:val="22"/>
        </w:rPr>
        <w:t xml:space="preserve"> for them</w:t>
      </w:r>
      <w:r w:rsidRPr="002509E8">
        <w:rPr>
          <w:rFonts w:asciiTheme="minorHAnsi" w:hAnsiTheme="minorHAnsi" w:cstheme="minorHAnsi"/>
          <w:color w:val="595959" w:themeColor="text1" w:themeTint="A6"/>
          <w:sz w:val="22"/>
          <w:szCs w:val="22"/>
        </w:rPr>
        <w:t xml:space="preserve">. Interface </w:t>
      </w:r>
      <w:r w:rsidR="004C1DD4" w:rsidRPr="002509E8">
        <w:rPr>
          <w:rFonts w:asciiTheme="minorHAnsi" w:hAnsiTheme="minorHAnsi" w:cstheme="minorHAnsi"/>
          <w:color w:val="595959" w:themeColor="text1" w:themeTint="A6"/>
          <w:sz w:val="22"/>
          <w:szCs w:val="22"/>
        </w:rPr>
        <w:t xml:space="preserve">employs pharmacists to </w:t>
      </w:r>
      <w:r w:rsidR="00965D7A" w:rsidRPr="002509E8">
        <w:rPr>
          <w:rFonts w:asciiTheme="minorHAnsi" w:hAnsiTheme="minorHAnsi" w:cstheme="minorHAnsi"/>
          <w:color w:val="595959" w:themeColor="text1" w:themeTint="A6"/>
          <w:sz w:val="22"/>
          <w:szCs w:val="22"/>
        </w:rPr>
        <w:t>deliver</w:t>
      </w:r>
      <w:r w:rsidR="004C1DD4" w:rsidRPr="002509E8">
        <w:rPr>
          <w:rFonts w:asciiTheme="minorHAnsi" w:hAnsiTheme="minorHAnsi" w:cstheme="minorHAnsi"/>
          <w:color w:val="595959" w:themeColor="text1" w:themeTint="A6"/>
          <w:sz w:val="22"/>
          <w:szCs w:val="22"/>
        </w:rPr>
        <w:t xml:space="preserve"> clinical </w:t>
      </w:r>
      <w:r w:rsidRPr="002509E8">
        <w:rPr>
          <w:rFonts w:asciiTheme="minorHAnsi" w:hAnsiTheme="minorHAnsi" w:cstheme="minorHAnsi"/>
          <w:color w:val="595959" w:themeColor="text1" w:themeTint="A6"/>
          <w:sz w:val="22"/>
          <w:szCs w:val="22"/>
        </w:rPr>
        <w:t>or</w:t>
      </w:r>
      <w:r w:rsidR="004C1DD4" w:rsidRPr="002509E8">
        <w:rPr>
          <w:rFonts w:asciiTheme="minorHAnsi" w:hAnsiTheme="minorHAnsi" w:cstheme="minorHAnsi"/>
          <w:color w:val="595959" w:themeColor="text1" w:themeTint="A6"/>
          <w:sz w:val="22"/>
          <w:szCs w:val="22"/>
        </w:rPr>
        <w:t xml:space="preserve"> therapy review services on behalf of the NHS, pharmaceutical industry, medical </w:t>
      </w:r>
      <w:proofErr w:type="gramStart"/>
      <w:r w:rsidR="004C1DD4" w:rsidRPr="002509E8">
        <w:rPr>
          <w:rFonts w:asciiTheme="minorHAnsi" w:hAnsiTheme="minorHAnsi" w:cstheme="minorHAnsi"/>
          <w:color w:val="595959" w:themeColor="text1" w:themeTint="A6"/>
          <w:sz w:val="22"/>
          <w:szCs w:val="22"/>
        </w:rPr>
        <w:t>device</w:t>
      </w:r>
      <w:proofErr w:type="gramEnd"/>
      <w:r w:rsidR="004C1DD4" w:rsidRPr="002509E8">
        <w:rPr>
          <w:rFonts w:asciiTheme="minorHAnsi" w:hAnsiTheme="minorHAnsi" w:cstheme="minorHAnsi"/>
          <w:color w:val="595959" w:themeColor="text1" w:themeTint="A6"/>
          <w:sz w:val="22"/>
          <w:szCs w:val="22"/>
        </w:rPr>
        <w:t xml:space="preserve"> or other healthcare companies. </w:t>
      </w:r>
    </w:p>
    <w:p w14:paraId="5CFE0C40" w14:textId="77777777" w:rsidR="00965D7A" w:rsidRPr="002509E8" w:rsidRDefault="00965D7A" w:rsidP="00591A30">
      <w:pPr>
        <w:pStyle w:val="ListParagraph"/>
        <w:ind w:left="851" w:hanging="567"/>
        <w:rPr>
          <w:rFonts w:asciiTheme="minorHAnsi" w:hAnsiTheme="minorHAnsi" w:cstheme="minorHAnsi"/>
          <w:color w:val="595959" w:themeColor="text1" w:themeTint="A6"/>
          <w:sz w:val="22"/>
          <w:szCs w:val="22"/>
        </w:rPr>
      </w:pPr>
    </w:p>
    <w:p w14:paraId="0079C6B9" w14:textId="77777777" w:rsidR="00965D7A" w:rsidRPr="002509E8" w:rsidRDefault="00965D7A" w:rsidP="00591A30">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Interface s</w:t>
      </w:r>
      <w:r w:rsidR="004C1DD4" w:rsidRPr="002509E8">
        <w:rPr>
          <w:rFonts w:asciiTheme="minorHAnsi" w:hAnsiTheme="minorHAnsi" w:cstheme="minorHAnsi"/>
          <w:color w:val="595959" w:themeColor="text1" w:themeTint="A6"/>
          <w:sz w:val="22"/>
          <w:szCs w:val="22"/>
        </w:rPr>
        <w:t xml:space="preserve">ervices are designed to assist healthcare </w:t>
      </w:r>
      <w:proofErr w:type="spellStart"/>
      <w:r w:rsidR="004C1DD4" w:rsidRPr="002509E8">
        <w:rPr>
          <w:rFonts w:asciiTheme="minorHAnsi" w:hAnsiTheme="minorHAnsi" w:cstheme="minorHAnsi"/>
          <w:color w:val="595959" w:themeColor="text1" w:themeTint="A6"/>
          <w:sz w:val="22"/>
          <w:szCs w:val="22"/>
        </w:rPr>
        <w:t>organisations</w:t>
      </w:r>
      <w:proofErr w:type="spellEnd"/>
      <w:r w:rsidR="004C1DD4" w:rsidRPr="002509E8">
        <w:rPr>
          <w:rFonts w:asciiTheme="minorHAnsi" w:hAnsiTheme="minorHAnsi" w:cstheme="minorHAnsi"/>
          <w:color w:val="595959" w:themeColor="text1" w:themeTint="A6"/>
          <w:sz w:val="22"/>
          <w:szCs w:val="22"/>
        </w:rPr>
        <w:t xml:space="preserve"> implement systematic approaches to the health and wellbeing of patients with conditions such as asthma, atrial fibrillation, chronic obstructive pulmonary disease, </w:t>
      </w:r>
      <w:proofErr w:type="gramStart"/>
      <w:r w:rsidR="004C1DD4" w:rsidRPr="002509E8">
        <w:rPr>
          <w:rFonts w:asciiTheme="minorHAnsi" w:hAnsiTheme="minorHAnsi" w:cstheme="minorHAnsi"/>
          <w:color w:val="595959" w:themeColor="text1" w:themeTint="A6"/>
          <w:sz w:val="22"/>
          <w:szCs w:val="22"/>
        </w:rPr>
        <w:t>diabetes</w:t>
      </w:r>
      <w:proofErr w:type="gramEnd"/>
      <w:r w:rsidR="004C1DD4" w:rsidRPr="002509E8">
        <w:rPr>
          <w:rFonts w:asciiTheme="minorHAnsi" w:hAnsiTheme="minorHAnsi" w:cstheme="minorHAnsi"/>
          <w:color w:val="595959" w:themeColor="text1" w:themeTint="A6"/>
          <w:sz w:val="22"/>
          <w:szCs w:val="22"/>
        </w:rPr>
        <w:t xml:space="preserve"> or osteoporosis. </w:t>
      </w:r>
    </w:p>
    <w:p w14:paraId="5AC95117" w14:textId="77777777" w:rsidR="00965D7A" w:rsidRPr="002509E8" w:rsidRDefault="00965D7A" w:rsidP="00591A30">
      <w:pPr>
        <w:pStyle w:val="ListParagraph"/>
        <w:ind w:left="851" w:hanging="567"/>
        <w:rPr>
          <w:rFonts w:asciiTheme="minorHAnsi" w:hAnsiTheme="minorHAnsi" w:cstheme="minorHAnsi"/>
          <w:color w:val="595959" w:themeColor="text1" w:themeTint="A6"/>
          <w:sz w:val="22"/>
          <w:szCs w:val="22"/>
        </w:rPr>
      </w:pPr>
    </w:p>
    <w:p w14:paraId="04CFDB68" w14:textId="77777777" w:rsidR="00EE11E7" w:rsidRDefault="004C1DD4" w:rsidP="00EE11E7">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Interface completes clinical projects in approximately 3,000 GP practices and hospitals around the UK over the course of a year.</w:t>
      </w:r>
    </w:p>
    <w:p w14:paraId="3520D8C8" w14:textId="77777777" w:rsidR="00EE11E7" w:rsidRPr="00EE11E7" w:rsidRDefault="00EE11E7" w:rsidP="00EE11E7">
      <w:pPr>
        <w:pStyle w:val="ListParagraph"/>
        <w:rPr>
          <w:rFonts w:asciiTheme="minorHAnsi" w:hAnsiTheme="minorHAnsi" w:cstheme="minorHAnsi"/>
          <w:color w:val="595959" w:themeColor="text1" w:themeTint="A6"/>
          <w:sz w:val="22"/>
          <w:szCs w:val="22"/>
        </w:rPr>
      </w:pPr>
    </w:p>
    <w:p w14:paraId="0DCEA703" w14:textId="0E8AFB1A" w:rsidR="00EE11E7" w:rsidRPr="00EE11E7" w:rsidRDefault="00BF53D8" w:rsidP="00EE11E7">
      <w:pPr>
        <w:pStyle w:val="ListParagraph"/>
        <w:numPr>
          <w:ilvl w:val="1"/>
          <w:numId w:val="23"/>
        </w:numPr>
        <w:ind w:left="851" w:hanging="567"/>
        <w:rPr>
          <w:rFonts w:asciiTheme="minorHAnsi" w:hAnsiTheme="minorHAnsi" w:cstheme="minorHAnsi"/>
          <w:color w:val="595959" w:themeColor="text1" w:themeTint="A6"/>
          <w:sz w:val="22"/>
          <w:szCs w:val="22"/>
        </w:rPr>
      </w:pPr>
      <w:r w:rsidRPr="00EE11E7">
        <w:rPr>
          <w:rFonts w:asciiTheme="minorHAnsi" w:hAnsiTheme="minorHAnsi" w:cstheme="minorHAnsi"/>
          <w:color w:val="595959" w:themeColor="text1" w:themeTint="A6"/>
          <w:sz w:val="22"/>
          <w:szCs w:val="22"/>
        </w:rPr>
        <w:t xml:space="preserve">Interface is an NHS Business Partner and </w:t>
      </w:r>
      <w:r w:rsidRPr="00EE11E7">
        <w:rPr>
          <w:rFonts w:asciiTheme="minorHAnsi" w:hAnsiTheme="minorHAnsi" w:cstheme="minorHAnsi"/>
          <w:color w:val="595959"/>
          <w:sz w:val="22"/>
          <w:szCs w:val="22"/>
        </w:rPr>
        <w:t xml:space="preserve">meets the same Information Governance requirements as NHS </w:t>
      </w:r>
      <w:proofErr w:type="spellStart"/>
      <w:r w:rsidRPr="00EE11E7">
        <w:rPr>
          <w:rFonts w:asciiTheme="minorHAnsi" w:hAnsiTheme="minorHAnsi" w:cstheme="minorHAnsi"/>
          <w:color w:val="595959"/>
          <w:sz w:val="22"/>
          <w:szCs w:val="22"/>
        </w:rPr>
        <w:t>organisations</w:t>
      </w:r>
      <w:proofErr w:type="spellEnd"/>
      <w:r w:rsidRPr="00EE11E7">
        <w:rPr>
          <w:rFonts w:asciiTheme="minorHAnsi" w:hAnsiTheme="minorHAnsi" w:cstheme="minorHAnsi"/>
          <w:color w:val="595959"/>
          <w:sz w:val="22"/>
          <w:szCs w:val="22"/>
        </w:rPr>
        <w:t xml:space="preserve"> including completion of the</w:t>
      </w:r>
      <w:r w:rsidRPr="00EE11E7">
        <w:rPr>
          <w:rFonts w:asciiTheme="minorHAnsi" w:hAnsiTheme="minorHAnsi" w:cstheme="minorHAnsi"/>
          <w:color w:val="595959" w:themeColor="text1" w:themeTint="A6"/>
          <w:sz w:val="22"/>
          <w:szCs w:val="22"/>
        </w:rPr>
        <w:t xml:space="preserve"> NHS Data Security and Protection Toolkit</w:t>
      </w:r>
      <w:r w:rsidRPr="00EE11E7">
        <w:rPr>
          <w:rFonts w:asciiTheme="minorHAnsi" w:hAnsiTheme="minorHAnsi" w:cstheme="minorHAnsi"/>
          <w:color w:val="595959"/>
          <w:sz w:val="22"/>
          <w:szCs w:val="22"/>
        </w:rPr>
        <w:t xml:space="preserve">. </w:t>
      </w:r>
      <w:r w:rsidR="00EE11E7" w:rsidRPr="00EE11E7">
        <w:rPr>
          <w:rFonts w:asciiTheme="minorHAnsi" w:hAnsiTheme="minorHAnsi" w:cstheme="minorHAnsi"/>
          <w:color w:val="595959"/>
          <w:sz w:val="21"/>
          <w:szCs w:val="21"/>
          <w:lang w:val="en-GB"/>
        </w:rPr>
        <w:t>Confirmation that the company has completed the toolkit can be found on the</w:t>
      </w:r>
      <w:r w:rsidR="00EE11E7" w:rsidRPr="00EE11E7">
        <w:rPr>
          <w:rFonts w:asciiTheme="minorHAnsi" w:hAnsiTheme="minorHAnsi" w:cstheme="minorHAnsi"/>
          <w:color w:val="000000"/>
          <w:sz w:val="21"/>
          <w:szCs w:val="21"/>
          <w:lang w:val="en-GB"/>
        </w:rPr>
        <w:t xml:space="preserve"> </w:t>
      </w:r>
      <w:hyperlink r:id="rId8" w:history="1">
        <w:r w:rsidR="00EE11E7" w:rsidRPr="00EE11E7">
          <w:rPr>
            <w:rStyle w:val="Hyperlink"/>
            <w:rFonts w:asciiTheme="minorHAnsi" w:hAnsiTheme="minorHAnsi" w:cstheme="minorHAnsi"/>
            <w:sz w:val="21"/>
            <w:szCs w:val="21"/>
            <w:lang w:val="en-GB"/>
          </w:rPr>
          <w:t>NHS Digital</w:t>
        </w:r>
      </w:hyperlink>
      <w:r w:rsidR="00EE11E7" w:rsidRPr="00EE11E7">
        <w:rPr>
          <w:rFonts w:asciiTheme="minorHAnsi" w:hAnsiTheme="minorHAnsi" w:cstheme="minorHAnsi"/>
          <w:color w:val="000000"/>
          <w:sz w:val="21"/>
          <w:szCs w:val="21"/>
          <w:lang w:val="en-GB"/>
        </w:rPr>
        <w:t xml:space="preserve"> </w:t>
      </w:r>
      <w:r w:rsidR="00EE11E7" w:rsidRPr="00EE11E7">
        <w:rPr>
          <w:rFonts w:asciiTheme="minorHAnsi" w:hAnsiTheme="minorHAnsi" w:cstheme="minorHAnsi"/>
          <w:color w:val="595959"/>
          <w:sz w:val="21"/>
          <w:szCs w:val="21"/>
          <w:lang w:val="en-GB"/>
        </w:rPr>
        <w:t xml:space="preserve">website. </w:t>
      </w:r>
    </w:p>
    <w:p w14:paraId="516536E2" w14:textId="77777777" w:rsidR="00591A30" w:rsidRPr="002509E8" w:rsidRDefault="00591A30" w:rsidP="00591A30">
      <w:pPr>
        <w:pStyle w:val="ListParagraph"/>
        <w:rPr>
          <w:rFonts w:asciiTheme="minorHAnsi" w:hAnsiTheme="minorHAnsi" w:cstheme="minorHAnsi"/>
          <w:color w:val="595959" w:themeColor="text1" w:themeTint="A6"/>
          <w:sz w:val="21"/>
          <w:szCs w:val="21"/>
          <w:shd w:val="clear" w:color="auto" w:fill="FFFFFF"/>
          <w:lang w:val="en-GB"/>
        </w:rPr>
      </w:pPr>
    </w:p>
    <w:p w14:paraId="73C7C11C" w14:textId="31DD295A" w:rsidR="00591A30" w:rsidRPr="002509E8" w:rsidRDefault="00591A30" w:rsidP="00591A30">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1"/>
          <w:szCs w:val="21"/>
          <w:shd w:val="clear" w:color="auto" w:fill="FFFFFF"/>
          <w:lang w:val="en-GB"/>
        </w:rPr>
        <w:t>Interface is also registered with the Information Commissioner’s Office</w:t>
      </w:r>
      <w:r w:rsidRPr="002509E8">
        <w:rPr>
          <w:rStyle w:val="FootnoteReference"/>
          <w:rFonts w:asciiTheme="minorHAnsi" w:hAnsiTheme="minorHAnsi" w:cstheme="minorHAnsi"/>
          <w:color w:val="595959" w:themeColor="text1" w:themeTint="A6"/>
          <w:sz w:val="21"/>
          <w:szCs w:val="21"/>
          <w:shd w:val="clear" w:color="auto" w:fill="FFFFFF"/>
          <w:lang w:val="en-GB"/>
        </w:rPr>
        <w:footnoteReference w:id="2"/>
      </w:r>
      <w:r w:rsidRPr="002509E8">
        <w:rPr>
          <w:rFonts w:asciiTheme="minorHAnsi" w:hAnsiTheme="minorHAnsi" w:cstheme="minorHAnsi"/>
          <w:color w:val="595959" w:themeColor="text1" w:themeTint="A6"/>
          <w:sz w:val="21"/>
          <w:szCs w:val="21"/>
          <w:shd w:val="clear" w:color="auto" w:fill="FFFFFF"/>
          <w:lang w:val="en-GB"/>
        </w:rPr>
        <w:t>, has a Senior Information Risk Owner, a Caldicott Guardian</w:t>
      </w:r>
      <w:r w:rsidRPr="002509E8">
        <w:rPr>
          <w:rFonts w:asciiTheme="minorHAnsi" w:hAnsiTheme="minorHAnsi" w:cstheme="minorHAnsi"/>
          <w:color w:val="595959" w:themeColor="text1" w:themeTint="A6"/>
          <w:sz w:val="21"/>
          <w:szCs w:val="21"/>
          <w:lang w:val="en-GB"/>
        </w:rPr>
        <w:t xml:space="preserve"> and a registered Data Protection Officer who monitors compliance with GDPR</w:t>
      </w:r>
      <w:r w:rsidR="002509E8">
        <w:rPr>
          <w:rFonts w:asciiTheme="minorHAnsi" w:hAnsiTheme="minorHAnsi" w:cstheme="minorHAnsi"/>
          <w:color w:val="595959" w:themeColor="text1" w:themeTint="A6"/>
          <w:sz w:val="21"/>
          <w:szCs w:val="21"/>
          <w:lang w:val="en-GB"/>
        </w:rPr>
        <w:t>.</w:t>
      </w:r>
    </w:p>
    <w:p w14:paraId="76FE9142" w14:textId="77777777" w:rsidR="00965D7A" w:rsidRPr="002509E8" w:rsidRDefault="00965D7A" w:rsidP="00591A30">
      <w:pPr>
        <w:pStyle w:val="ListParagraph"/>
        <w:ind w:left="851" w:hanging="567"/>
        <w:rPr>
          <w:rFonts w:asciiTheme="minorHAnsi" w:hAnsiTheme="minorHAnsi" w:cstheme="minorHAnsi"/>
          <w:color w:val="595959" w:themeColor="text1" w:themeTint="A6"/>
          <w:sz w:val="22"/>
          <w:szCs w:val="22"/>
        </w:rPr>
      </w:pPr>
    </w:p>
    <w:p w14:paraId="46384010" w14:textId="3A2B022F" w:rsidR="00965D7A" w:rsidRPr="002509E8" w:rsidRDefault="00965D7A" w:rsidP="00591A30">
      <w:pPr>
        <w:pStyle w:val="ListParagraph"/>
        <w:numPr>
          <w:ilvl w:val="1"/>
          <w:numId w:val="23"/>
        </w:numPr>
        <w:ind w:left="851" w:right="47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lastRenderedPageBreak/>
        <w:t xml:space="preserve">The Practice will sign an </w:t>
      </w:r>
      <w:proofErr w:type="spellStart"/>
      <w:r w:rsidRPr="002509E8">
        <w:rPr>
          <w:rFonts w:asciiTheme="minorHAnsi" w:hAnsiTheme="minorHAnsi" w:cstheme="minorHAnsi"/>
          <w:color w:val="595959" w:themeColor="text1" w:themeTint="A6"/>
          <w:sz w:val="22"/>
          <w:szCs w:val="22"/>
        </w:rPr>
        <w:t>Authorisation</w:t>
      </w:r>
      <w:proofErr w:type="spellEnd"/>
      <w:r w:rsidRPr="002509E8">
        <w:rPr>
          <w:rFonts w:asciiTheme="minorHAnsi" w:hAnsiTheme="minorHAnsi" w:cstheme="minorHAnsi"/>
          <w:color w:val="595959" w:themeColor="text1" w:themeTint="A6"/>
          <w:sz w:val="22"/>
          <w:szCs w:val="22"/>
        </w:rPr>
        <w:t xml:space="preserve"> Form and Protocol that provide direction on the clinical conduct of the review and act as a data processing agreement between the Practice (Data Controller) and Interface (Data Processor). </w:t>
      </w:r>
    </w:p>
    <w:p w14:paraId="4065E6E1" w14:textId="77777777" w:rsidR="00965D7A" w:rsidRPr="002509E8" w:rsidRDefault="00965D7A" w:rsidP="00591A30">
      <w:pPr>
        <w:pStyle w:val="ListParagraph"/>
        <w:ind w:left="851" w:hanging="567"/>
        <w:rPr>
          <w:rFonts w:asciiTheme="minorHAnsi" w:hAnsiTheme="minorHAnsi" w:cstheme="minorHAnsi"/>
          <w:color w:val="595959" w:themeColor="text1" w:themeTint="A6"/>
          <w:sz w:val="22"/>
          <w:szCs w:val="22"/>
        </w:rPr>
      </w:pPr>
    </w:p>
    <w:p w14:paraId="38DE3A0D" w14:textId="49D8D72A" w:rsidR="00965D7A" w:rsidRPr="002509E8" w:rsidRDefault="00965D7A" w:rsidP="00591A30">
      <w:pPr>
        <w:pStyle w:val="ListParagraph"/>
        <w:numPr>
          <w:ilvl w:val="1"/>
          <w:numId w:val="23"/>
        </w:numPr>
        <w:ind w:left="851" w:right="47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Interface will </w:t>
      </w:r>
      <w:r w:rsidR="002509E8">
        <w:rPr>
          <w:rFonts w:asciiTheme="minorHAnsi" w:hAnsiTheme="minorHAnsi" w:cstheme="minorHAnsi"/>
          <w:color w:val="595959" w:themeColor="text1" w:themeTint="A6"/>
          <w:sz w:val="22"/>
          <w:szCs w:val="22"/>
        </w:rPr>
        <w:t xml:space="preserve">then </w:t>
      </w:r>
      <w:r w:rsidRPr="002509E8">
        <w:rPr>
          <w:rFonts w:asciiTheme="minorHAnsi" w:hAnsiTheme="minorHAnsi" w:cstheme="minorHAnsi"/>
          <w:color w:val="595959" w:themeColor="text1" w:themeTint="A6"/>
          <w:sz w:val="22"/>
          <w:szCs w:val="22"/>
        </w:rPr>
        <w:t xml:space="preserve">be </w:t>
      </w:r>
      <w:proofErr w:type="spellStart"/>
      <w:r w:rsidRPr="002509E8">
        <w:rPr>
          <w:rFonts w:asciiTheme="minorHAnsi" w:hAnsiTheme="minorHAnsi" w:cstheme="minorHAnsi"/>
          <w:color w:val="595959" w:themeColor="text1" w:themeTint="A6"/>
          <w:sz w:val="22"/>
          <w:szCs w:val="22"/>
        </w:rPr>
        <w:t>authorised</w:t>
      </w:r>
      <w:proofErr w:type="spellEnd"/>
      <w:r w:rsidRPr="002509E8">
        <w:rPr>
          <w:rFonts w:asciiTheme="minorHAnsi" w:hAnsiTheme="minorHAnsi" w:cstheme="minorHAnsi"/>
          <w:color w:val="595959" w:themeColor="text1" w:themeTint="A6"/>
          <w:sz w:val="22"/>
          <w:szCs w:val="22"/>
        </w:rPr>
        <w:t xml:space="preserve"> by the Practice to access their clinical system, carry out searches and screen patients. Any recommendations </w:t>
      </w:r>
      <w:proofErr w:type="spellStart"/>
      <w:r w:rsidRPr="002509E8">
        <w:rPr>
          <w:rFonts w:asciiTheme="minorHAnsi" w:hAnsiTheme="minorHAnsi" w:cstheme="minorHAnsi"/>
          <w:color w:val="595959" w:themeColor="text1" w:themeTint="A6"/>
          <w:sz w:val="22"/>
          <w:szCs w:val="22"/>
        </w:rPr>
        <w:t>authorised</w:t>
      </w:r>
      <w:proofErr w:type="spellEnd"/>
      <w:r w:rsidRPr="002509E8">
        <w:rPr>
          <w:rFonts w:asciiTheme="minorHAnsi" w:hAnsiTheme="minorHAnsi" w:cstheme="minorHAnsi"/>
          <w:color w:val="595959" w:themeColor="text1" w:themeTint="A6"/>
          <w:sz w:val="22"/>
          <w:szCs w:val="22"/>
        </w:rPr>
        <w:t xml:space="preserve"> by a Practice GP will be implemented on the system and communicated to patients. </w:t>
      </w:r>
    </w:p>
    <w:p w14:paraId="6FC86DAB" w14:textId="182F0EF9" w:rsidR="004C1DD4" w:rsidRDefault="004C1DD4" w:rsidP="00591A30">
      <w:pPr>
        <w:ind w:left="851" w:hanging="567"/>
        <w:rPr>
          <w:rFonts w:asciiTheme="minorHAnsi" w:hAnsiTheme="minorHAnsi" w:cstheme="minorHAnsi"/>
          <w:color w:val="000000" w:themeColor="text1"/>
          <w:sz w:val="22"/>
          <w:szCs w:val="22"/>
        </w:rPr>
      </w:pPr>
    </w:p>
    <w:p w14:paraId="42B7DB22" w14:textId="44E97AA2" w:rsidR="00965D7A" w:rsidRDefault="00965D7A" w:rsidP="00591A30">
      <w:pPr>
        <w:pStyle w:val="Heading1"/>
        <w:numPr>
          <w:ilvl w:val="0"/>
          <w:numId w:val="23"/>
        </w:numPr>
        <w:tabs>
          <w:tab w:val="left" w:pos="8647"/>
        </w:tabs>
        <w:ind w:left="851" w:hanging="567"/>
        <w:rPr>
          <w:rFonts w:asciiTheme="minorHAnsi" w:hAnsiTheme="minorHAnsi"/>
          <w:b/>
          <w:bCs w:val="0"/>
          <w:color w:val="0070C0"/>
          <w:sz w:val="24"/>
          <w:szCs w:val="24"/>
        </w:rPr>
      </w:pPr>
      <w:bookmarkStart w:id="2" w:name="_Toc14174654"/>
      <w:r>
        <w:rPr>
          <w:rFonts w:asciiTheme="minorHAnsi" w:hAnsiTheme="minorHAnsi"/>
          <w:b/>
          <w:bCs w:val="0"/>
          <w:color w:val="0070C0"/>
          <w:sz w:val="24"/>
          <w:szCs w:val="24"/>
        </w:rPr>
        <w:t>SCREENING ASSESSMENT</w:t>
      </w:r>
      <w:bookmarkEnd w:id="2"/>
    </w:p>
    <w:p w14:paraId="352C041D" w14:textId="51AB9A50" w:rsidR="00965D7A" w:rsidRPr="002509E8" w:rsidRDefault="00965D7A" w:rsidP="00591A30">
      <w:pPr>
        <w:pStyle w:val="ListParagraph"/>
        <w:numPr>
          <w:ilvl w:val="1"/>
          <w:numId w:val="23"/>
        </w:numPr>
        <w:ind w:left="851" w:hanging="567"/>
        <w:rPr>
          <w:rFonts w:asciiTheme="minorHAnsi" w:hAnsiTheme="minorHAnsi"/>
          <w:color w:val="595959" w:themeColor="text1" w:themeTint="A6"/>
          <w:sz w:val="22"/>
          <w:szCs w:val="22"/>
        </w:rPr>
      </w:pPr>
      <w:r w:rsidRPr="002509E8">
        <w:rPr>
          <w:rFonts w:asciiTheme="minorHAnsi" w:hAnsiTheme="minorHAnsi"/>
          <w:color w:val="595959" w:themeColor="text1" w:themeTint="A6"/>
          <w:sz w:val="22"/>
          <w:szCs w:val="22"/>
        </w:rPr>
        <w:t xml:space="preserve">These questions are intended to help decide whether a PIA is necessary. Answering ‘yes’ to any of these questions is an indication that a PIA must be carried out. </w:t>
      </w:r>
    </w:p>
    <w:p w14:paraId="03182E0F" w14:textId="77777777" w:rsidR="00591A30" w:rsidRPr="00591A30" w:rsidRDefault="00591A30" w:rsidP="00591A30">
      <w:pPr>
        <w:pStyle w:val="ListParagraph"/>
        <w:ind w:left="851" w:hanging="567"/>
        <w:rPr>
          <w:rFonts w:asciiTheme="minorHAnsi" w:hAnsiTheme="minorHAnsi"/>
          <w:sz w:val="22"/>
          <w:szCs w:val="22"/>
        </w:rPr>
      </w:pPr>
    </w:p>
    <w:p w14:paraId="36B714A7" w14:textId="77777777" w:rsidR="00965D7A" w:rsidRPr="00000363" w:rsidRDefault="00965D7A" w:rsidP="00591A30">
      <w:pPr>
        <w:ind w:left="851" w:hanging="567"/>
        <w:rPr>
          <w:rFonts w:asciiTheme="minorHAnsi" w:hAnsiTheme="minorHAnsi" w:cstheme="minorHAnsi"/>
          <w:b/>
          <w:color w:val="000000" w:themeColor="text1"/>
          <w:sz w:val="22"/>
          <w:szCs w:val="22"/>
        </w:rPr>
      </w:pPr>
    </w:p>
    <w:tbl>
      <w:tblPr>
        <w:tblStyle w:val="TableGrid"/>
        <w:tblW w:w="0" w:type="auto"/>
        <w:tblInd w:w="279" w:type="dxa"/>
        <w:tblLook w:val="04A0" w:firstRow="1" w:lastRow="0" w:firstColumn="1" w:lastColumn="0" w:noHBand="0" w:noVBand="1"/>
      </w:tblPr>
      <w:tblGrid>
        <w:gridCol w:w="6790"/>
        <w:gridCol w:w="1189"/>
      </w:tblGrid>
      <w:tr w:rsidR="00965D7A" w:rsidRPr="00000363" w14:paraId="21BE8563" w14:textId="77777777" w:rsidTr="002509E8">
        <w:tc>
          <w:tcPr>
            <w:tcW w:w="6790" w:type="dxa"/>
          </w:tcPr>
          <w:p w14:paraId="28A025B5" w14:textId="77777777" w:rsidR="00965D7A" w:rsidRPr="002509E8" w:rsidRDefault="00965D7A" w:rsidP="002509E8">
            <w:pP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Will the project involve the collection of additional information about individuals?</w:t>
            </w:r>
          </w:p>
          <w:p w14:paraId="22D35ED5" w14:textId="77777777" w:rsidR="00965D7A" w:rsidRPr="00462C34" w:rsidRDefault="00965D7A" w:rsidP="002509E8">
            <w:pPr>
              <w:rPr>
                <w:rFonts w:asciiTheme="minorHAnsi" w:hAnsiTheme="minorHAnsi" w:cstheme="minorHAnsi"/>
                <w:color w:val="FF0000"/>
                <w:sz w:val="22"/>
                <w:szCs w:val="22"/>
              </w:rPr>
            </w:pPr>
            <w:r w:rsidRPr="00965D7A">
              <w:rPr>
                <w:rFonts w:asciiTheme="minorHAnsi" w:hAnsiTheme="minorHAnsi" w:cstheme="minorHAnsi"/>
                <w:color w:val="0070C0"/>
                <w:sz w:val="22"/>
                <w:szCs w:val="22"/>
              </w:rPr>
              <w:t xml:space="preserve">Information about health status, risk, treatment recommendations and interventions </w:t>
            </w:r>
            <w:proofErr w:type="spellStart"/>
            <w:r w:rsidRPr="00965D7A">
              <w:rPr>
                <w:rFonts w:asciiTheme="minorHAnsi" w:hAnsiTheme="minorHAnsi" w:cstheme="minorHAnsi"/>
                <w:color w:val="0070C0"/>
                <w:sz w:val="22"/>
                <w:szCs w:val="22"/>
              </w:rPr>
              <w:t>authorised</w:t>
            </w:r>
            <w:proofErr w:type="spellEnd"/>
            <w:r w:rsidRPr="00965D7A">
              <w:rPr>
                <w:rFonts w:asciiTheme="minorHAnsi" w:hAnsiTheme="minorHAnsi" w:cstheme="minorHAnsi"/>
                <w:color w:val="0070C0"/>
                <w:sz w:val="22"/>
                <w:szCs w:val="22"/>
              </w:rPr>
              <w:t xml:space="preserve"> by GPs may be recorded in practice systems.</w:t>
            </w:r>
          </w:p>
        </w:tc>
        <w:tc>
          <w:tcPr>
            <w:tcW w:w="1189" w:type="dxa"/>
          </w:tcPr>
          <w:p w14:paraId="21E9CF32" w14:textId="77777777" w:rsidR="00965D7A" w:rsidRPr="002509E8" w:rsidRDefault="00965D7A" w:rsidP="00591A30">
            <w:pPr>
              <w:ind w:left="851" w:hanging="567"/>
              <w:jc w:val="cente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YES/</w:t>
            </w:r>
            <w:r w:rsidRPr="002509E8">
              <w:rPr>
                <w:rFonts w:asciiTheme="minorHAnsi" w:hAnsiTheme="minorHAnsi" w:cstheme="minorHAnsi"/>
                <w:strike/>
                <w:color w:val="595959" w:themeColor="text1" w:themeTint="A6"/>
                <w:sz w:val="22"/>
                <w:szCs w:val="22"/>
              </w:rPr>
              <w:t>NO</w:t>
            </w:r>
          </w:p>
        </w:tc>
      </w:tr>
      <w:tr w:rsidR="00965D7A" w:rsidRPr="00000363" w14:paraId="01F63B6B" w14:textId="77777777" w:rsidTr="002509E8">
        <w:tc>
          <w:tcPr>
            <w:tcW w:w="6790" w:type="dxa"/>
          </w:tcPr>
          <w:p w14:paraId="250FE0BD" w14:textId="77777777" w:rsidR="00965D7A" w:rsidRPr="00A97A83" w:rsidRDefault="00965D7A" w:rsidP="002509E8">
            <w:pPr>
              <w:rPr>
                <w:rFonts w:asciiTheme="minorHAnsi" w:hAnsiTheme="minorHAnsi" w:cstheme="minorHAnsi"/>
                <w:color w:val="000000" w:themeColor="text1"/>
                <w:sz w:val="22"/>
                <w:szCs w:val="22"/>
              </w:rPr>
            </w:pPr>
            <w:r w:rsidRPr="002509E8">
              <w:rPr>
                <w:rFonts w:asciiTheme="minorHAnsi" w:hAnsiTheme="minorHAnsi" w:cstheme="minorHAnsi"/>
                <w:color w:val="595959" w:themeColor="text1" w:themeTint="A6"/>
                <w:sz w:val="22"/>
                <w:szCs w:val="22"/>
              </w:rPr>
              <w:t>Will the project compel individuals to provide information about themselves?</w:t>
            </w:r>
          </w:p>
        </w:tc>
        <w:tc>
          <w:tcPr>
            <w:tcW w:w="1189" w:type="dxa"/>
          </w:tcPr>
          <w:p w14:paraId="6D2D67DB" w14:textId="77777777" w:rsidR="00965D7A" w:rsidRPr="002509E8" w:rsidRDefault="00965D7A" w:rsidP="00591A30">
            <w:pPr>
              <w:ind w:left="851" w:hanging="567"/>
              <w:jc w:val="center"/>
              <w:rPr>
                <w:rFonts w:asciiTheme="minorHAnsi" w:hAnsiTheme="minorHAnsi" w:cstheme="minorHAnsi"/>
                <w:color w:val="595959" w:themeColor="text1" w:themeTint="A6"/>
                <w:sz w:val="22"/>
                <w:szCs w:val="22"/>
              </w:rPr>
            </w:pPr>
            <w:r w:rsidRPr="002509E8">
              <w:rPr>
                <w:rFonts w:asciiTheme="minorHAnsi" w:hAnsiTheme="minorHAnsi" w:cstheme="minorHAnsi"/>
                <w:strike/>
                <w:color w:val="595959" w:themeColor="text1" w:themeTint="A6"/>
                <w:sz w:val="22"/>
                <w:szCs w:val="22"/>
              </w:rPr>
              <w:t>YES</w:t>
            </w:r>
            <w:r w:rsidRPr="002509E8">
              <w:rPr>
                <w:rFonts w:asciiTheme="minorHAnsi" w:hAnsiTheme="minorHAnsi" w:cstheme="minorHAnsi"/>
                <w:color w:val="595959" w:themeColor="text1" w:themeTint="A6"/>
                <w:sz w:val="22"/>
                <w:szCs w:val="22"/>
              </w:rPr>
              <w:t>/NO</w:t>
            </w:r>
          </w:p>
        </w:tc>
      </w:tr>
      <w:tr w:rsidR="00965D7A" w:rsidRPr="00000363" w14:paraId="1E1E02C2" w14:textId="77777777" w:rsidTr="002509E8">
        <w:tc>
          <w:tcPr>
            <w:tcW w:w="6790" w:type="dxa"/>
          </w:tcPr>
          <w:p w14:paraId="5E5218EA" w14:textId="77777777" w:rsidR="00965D7A" w:rsidRPr="002509E8" w:rsidRDefault="00965D7A" w:rsidP="002509E8">
            <w:pP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Will information about individuals be disclosed to </w:t>
            </w:r>
            <w:proofErr w:type="spellStart"/>
            <w:r w:rsidRPr="002509E8">
              <w:rPr>
                <w:rFonts w:asciiTheme="minorHAnsi" w:hAnsiTheme="minorHAnsi" w:cstheme="minorHAnsi"/>
                <w:color w:val="595959" w:themeColor="text1" w:themeTint="A6"/>
                <w:sz w:val="22"/>
                <w:szCs w:val="22"/>
              </w:rPr>
              <w:t>organisations</w:t>
            </w:r>
            <w:proofErr w:type="spellEnd"/>
            <w:r w:rsidRPr="002509E8">
              <w:rPr>
                <w:rFonts w:asciiTheme="minorHAnsi" w:hAnsiTheme="minorHAnsi" w:cstheme="minorHAnsi"/>
                <w:color w:val="595959" w:themeColor="text1" w:themeTint="A6"/>
                <w:sz w:val="22"/>
                <w:szCs w:val="22"/>
              </w:rPr>
              <w:t xml:space="preserve"> or people who have not previously had routine access to the information?</w:t>
            </w:r>
          </w:p>
          <w:p w14:paraId="0E92A6D3" w14:textId="77777777" w:rsidR="00965D7A" w:rsidRPr="00462C34" w:rsidRDefault="00965D7A" w:rsidP="002509E8">
            <w:pPr>
              <w:rPr>
                <w:rFonts w:asciiTheme="minorHAnsi" w:hAnsiTheme="minorHAnsi" w:cstheme="minorHAnsi"/>
                <w:color w:val="FF0000"/>
                <w:sz w:val="22"/>
                <w:szCs w:val="22"/>
              </w:rPr>
            </w:pPr>
            <w:r w:rsidRPr="00965D7A">
              <w:rPr>
                <w:rFonts w:asciiTheme="minorHAnsi" w:hAnsiTheme="minorHAnsi" w:cstheme="minorHAnsi"/>
                <w:color w:val="0070C0"/>
                <w:sz w:val="22"/>
                <w:szCs w:val="22"/>
              </w:rPr>
              <w:t xml:space="preserve">Health records will be available to Interface, as a third party, to support the direct care of patients.  </w:t>
            </w:r>
          </w:p>
        </w:tc>
        <w:tc>
          <w:tcPr>
            <w:tcW w:w="1189" w:type="dxa"/>
          </w:tcPr>
          <w:p w14:paraId="2B16A0A7" w14:textId="77777777" w:rsidR="00965D7A" w:rsidRPr="002509E8" w:rsidRDefault="00965D7A" w:rsidP="00591A30">
            <w:pPr>
              <w:ind w:left="851" w:hanging="567"/>
              <w:jc w:val="cente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YES/</w:t>
            </w:r>
            <w:r w:rsidRPr="002509E8">
              <w:rPr>
                <w:rFonts w:asciiTheme="minorHAnsi" w:hAnsiTheme="minorHAnsi" w:cstheme="minorHAnsi"/>
                <w:strike/>
                <w:color w:val="595959" w:themeColor="text1" w:themeTint="A6"/>
                <w:sz w:val="22"/>
                <w:szCs w:val="22"/>
              </w:rPr>
              <w:t>NO</w:t>
            </w:r>
          </w:p>
        </w:tc>
      </w:tr>
      <w:tr w:rsidR="00965D7A" w:rsidRPr="00000363" w14:paraId="43403439" w14:textId="77777777" w:rsidTr="002509E8">
        <w:tc>
          <w:tcPr>
            <w:tcW w:w="6790" w:type="dxa"/>
          </w:tcPr>
          <w:p w14:paraId="005C8906" w14:textId="77777777" w:rsidR="00965D7A" w:rsidRPr="00441B8C" w:rsidRDefault="00965D7A" w:rsidP="002509E8">
            <w:pPr>
              <w:rPr>
                <w:rFonts w:asciiTheme="minorHAnsi" w:hAnsiTheme="minorHAnsi" w:cstheme="minorHAnsi"/>
                <w:color w:val="000000" w:themeColor="text1"/>
                <w:sz w:val="22"/>
                <w:szCs w:val="22"/>
              </w:rPr>
            </w:pPr>
            <w:r w:rsidRPr="002509E8">
              <w:rPr>
                <w:rFonts w:asciiTheme="minorHAnsi" w:hAnsiTheme="minorHAnsi" w:cstheme="minorHAnsi"/>
                <w:color w:val="595959" w:themeColor="text1" w:themeTint="A6"/>
                <w:sz w:val="22"/>
                <w:szCs w:val="22"/>
              </w:rPr>
              <w:t>Are you using information about individuals for a purpose it is not currently used for, or in a way it is not currently used?</w:t>
            </w:r>
          </w:p>
        </w:tc>
        <w:tc>
          <w:tcPr>
            <w:tcW w:w="1189" w:type="dxa"/>
          </w:tcPr>
          <w:p w14:paraId="790155A9" w14:textId="77777777" w:rsidR="00965D7A" w:rsidRPr="002509E8" w:rsidRDefault="00965D7A" w:rsidP="00591A30">
            <w:pPr>
              <w:ind w:left="851" w:hanging="567"/>
              <w:jc w:val="center"/>
              <w:rPr>
                <w:rFonts w:asciiTheme="minorHAnsi" w:hAnsiTheme="minorHAnsi" w:cstheme="minorHAnsi"/>
                <w:color w:val="595959" w:themeColor="text1" w:themeTint="A6"/>
                <w:sz w:val="22"/>
                <w:szCs w:val="22"/>
              </w:rPr>
            </w:pPr>
            <w:r w:rsidRPr="002509E8">
              <w:rPr>
                <w:rFonts w:asciiTheme="minorHAnsi" w:hAnsiTheme="minorHAnsi" w:cstheme="minorHAnsi"/>
                <w:strike/>
                <w:color w:val="595959" w:themeColor="text1" w:themeTint="A6"/>
                <w:sz w:val="22"/>
                <w:szCs w:val="22"/>
              </w:rPr>
              <w:t>YES</w:t>
            </w:r>
            <w:r w:rsidRPr="002509E8">
              <w:rPr>
                <w:rFonts w:asciiTheme="minorHAnsi" w:hAnsiTheme="minorHAnsi" w:cstheme="minorHAnsi"/>
                <w:color w:val="595959" w:themeColor="text1" w:themeTint="A6"/>
                <w:sz w:val="22"/>
                <w:szCs w:val="22"/>
              </w:rPr>
              <w:t>/NO</w:t>
            </w:r>
          </w:p>
        </w:tc>
      </w:tr>
      <w:tr w:rsidR="00965D7A" w:rsidRPr="00000363" w14:paraId="79F2A494" w14:textId="77777777" w:rsidTr="002509E8">
        <w:tc>
          <w:tcPr>
            <w:tcW w:w="6790" w:type="dxa"/>
          </w:tcPr>
          <w:p w14:paraId="1120524A" w14:textId="77777777" w:rsidR="00965D7A" w:rsidRPr="00A97A83" w:rsidRDefault="00965D7A" w:rsidP="002509E8">
            <w:pPr>
              <w:rPr>
                <w:rFonts w:asciiTheme="minorHAnsi" w:hAnsiTheme="minorHAnsi" w:cstheme="minorHAnsi"/>
                <w:color w:val="000000" w:themeColor="text1"/>
                <w:sz w:val="22"/>
                <w:szCs w:val="22"/>
              </w:rPr>
            </w:pPr>
            <w:r w:rsidRPr="002509E8">
              <w:rPr>
                <w:rFonts w:asciiTheme="minorHAnsi" w:hAnsiTheme="minorHAnsi" w:cstheme="minorHAnsi"/>
                <w:color w:val="595959" w:themeColor="text1" w:themeTint="A6"/>
                <w:sz w:val="22"/>
                <w:szCs w:val="22"/>
              </w:rPr>
              <w:t>Does the project involve you using new technology that might be perceived as being privacy intrusive? For example, the use of biometrics or facial recognition.</w:t>
            </w:r>
          </w:p>
        </w:tc>
        <w:tc>
          <w:tcPr>
            <w:tcW w:w="1189" w:type="dxa"/>
          </w:tcPr>
          <w:p w14:paraId="2001A3B9" w14:textId="77777777" w:rsidR="00965D7A" w:rsidRPr="002509E8" w:rsidRDefault="00965D7A" w:rsidP="00591A30">
            <w:pPr>
              <w:ind w:left="851" w:hanging="567"/>
              <w:jc w:val="center"/>
              <w:rPr>
                <w:rFonts w:asciiTheme="minorHAnsi" w:hAnsiTheme="minorHAnsi" w:cstheme="minorHAnsi"/>
                <w:color w:val="595959" w:themeColor="text1" w:themeTint="A6"/>
                <w:sz w:val="22"/>
                <w:szCs w:val="22"/>
              </w:rPr>
            </w:pPr>
            <w:r w:rsidRPr="002509E8">
              <w:rPr>
                <w:rFonts w:asciiTheme="minorHAnsi" w:hAnsiTheme="minorHAnsi" w:cstheme="minorHAnsi"/>
                <w:strike/>
                <w:color w:val="595959" w:themeColor="text1" w:themeTint="A6"/>
                <w:sz w:val="22"/>
                <w:szCs w:val="22"/>
              </w:rPr>
              <w:t>YES</w:t>
            </w:r>
            <w:r w:rsidRPr="002509E8">
              <w:rPr>
                <w:rFonts w:asciiTheme="minorHAnsi" w:hAnsiTheme="minorHAnsi" w:cstheme="minorHAnsi"/>
                <w:color w:val="595959" w:themeColor="text1" w:themeTint="A6"/>
                <w:sz w:val="22"/>
                <w:szCs w:val="22"/>
              </w:rPr>
              <w:t>/NO</w:t>
            </w:r>
          </w:p>
        </w:tc>
      </w:tr>
      <w:tr w:rsidR="00965D7A" w:rsidRPr="00000363" w14:paraId="30C125BA" w14:textId="77777777" w:rsidTr="002509E8">
        <w:tc>
          <w:tcPr>
            <w:tcW w:w="6790" w:type="dxa"/>
          </w:tcPr>
          <w:p w14:paraId="6CA0C0B1" w14:textId="77777777" w:rsidR="00965D7A" w:rsidRPr="002509E8" w:rsidRDefault="00965D7A" w:rsidP="002509E8">
            <w:pP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Will the project result in you making decisions or </w:t>
            </w:r>
            <w:proofErr w:type="gramStart"/>
            <w:r w:rsidRPr="002509E8">
              <w:rPr>
                <w:rFonts w:asciiTheme="minorHAnsi" w:hAnsiTheme="minorHAnsi" w:cstheme="minorHAnsi"/>
                <w:color w:val="595959" w:themeColor="text1" w:themeTint="A6"/>
                <w:sz w:val="22"/>
                <w:szCs w:val="22"/>
              </w:rPr>
              <w:t>taking action</w:t>
            </w:r>
            <w:proofErr w:type="gramEnd"/>
            <w:r w:rsidRPr="002509E8">
              <w:rPr>
                <w:rFonts w:asciiTheme="minorHAnsi" w:hAnsiTheme="minorHAnsi" w:cstheme="minorHAnsi"/>
                <w:color w:val="595959" w:themeColor="text1" w:themeTint="A6"/>
                <w:sz w:val="22"/>
                <w:szCs w:val="22"/>
              </w:rPr>
              <w:t xml:space="preserve"> against individuals in ways that can have a significant impact on them?</w:t>
            </w:r>
          </w:p>
          <w:p w14:paraId="6E0D3B1D" w14:textId="77777777" w:rsidR="00965D7A" w:rsidRPr="00462C34" w:rsidRDefault="00965D7A" w:rsidP="002509E8">
            <w:pPr>
              <w:rPr>
                <w:rFonts w:asciiTheme="minorHAnsi" w:hAnsiTheme="minorHAnsi" w:cstheme="minorHAnsi"/>
                <w:color w:val="FF0000"/>
                <w:sz w:val="22"/>
                <w:szCs w:val="22"/>
              </w:rPr>
            </w:pPr>
            <w:r w:rsidRPr="00965D7A">
              <w:rPr>
                <w:rFonts w:asciiTheme="minorHAnsi" w:hAnsiTheme="minorHAnsi" w:cstheme="minorHAnsi"/>
                <w:color w:val="0070C0"/>
                <w:sz w:val="22"/>
                <w:szCs w:val="22"/>
              </w:rPr>
              <w:t>Information will be presented to the GP who will make the clinical decision</w:t>
            </w:r>
          </w:p>
        </w:tc>
        <w:tc>
          <w:tcPr>
            <w:tcW w:w="1189" w:type="dxa"/>
          </w:tcPr>
          <w:p w14:paraId="0CA1A845" w14:textId="77777777" w:rsidR="00965D7A" w:rsidRPr="002509E8" w:rsidRDefault="00965D7A" w:rsidP="00591A30">
            <w:pPr>
              <w:ind w:left="851" w:hanging="567"/>
              <w:jc w:val="center"/>
              <w:rPr>
                <w:rFonts w:asciiTheme="minorHAnsi" w:hAnsiTheme="minorHAnsi" w:cstheme="minorHAnsi"/>
                <w:color w:val="595959" w:themeColor="text1" w:themeTint="A6"/>
                <w:sz w:val="22"/>
                <w:szCs w:val="22"/>
              </w:rPr>
            </w:pPr>
            <w:r w:rsidRPr="002509E8">
              <w:rPr>
                <w:rFonts w:asciiTheme="minorHAnsi" w:hAnsiTheme="minorHAnsi" w:cstheme="minorHAnsi"/>
                <w:strike/>
                <w:color w:val="595959" w:themeColor="text1" w:themeTint="A6"/>
                <w:sz w:val="22"/>
                <w:szCs w:val="22"/>
              </w:rPr>
              <w:t>YES</w:t>
            </w:r>
            <w:r w:rsidRPr="002509E8">
              <w:rPr>
                <w:rFonts w:asciiTheme="minorHAnsi" w:hAnsiTheme="minorHAnsi" w:cstheme="minorHAnsi"/>
                <w:color w:val="595959" w:themeColor="text1" w:themeTint="A6"/>
                <w:sz w:val="22"/>
                <w:szCs w:val="22"/>
              </w:rPr>
              <w:t>/NO</w:t>
            </w:r>
          </w:p>
        </w:tc>
      </w:tr>
      <w:tr w:rsidR="00965D7A" w:rsidRPr="00000363" w14:paraId="5C249D96" w14:textId="77777777" w:rsidTr="002509E8">
        <w:tc>
          <w:tcPr>
            <w:tcW w:w="6790" w:type="dxa"/>
          </w:tcPr>
          <w:p w14:paraId="7CD10F0F" w14:textId="77777777" w:rsidR="00965D7A" w:rsidRPr="002509E8" w:rsidRDefault="00965D7A" w:rsidP="002509E8">
            <w:pP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Is the information about individuals of a kind particularly likely to raise privacy concerns or expectations? For example, health records, criminal </w:t>
            </w:r>
            <w:proofErr w:type="gramStart"/>
            <w:r w:rsidRPr="002509E8">
              <w:rPr>
                <w:rFonts w:asciiTheme="minorHAnsi" w:hAnsiTheme="minorHAnsi" w:cstheme="minorHAnsi"/>
                <w:color w:val="595959" w:themeColor="text1" w:themeTint="A6"/>
                <w:sz w:val="22"/>
                <w:szCs w:val="22"/>
              </w:rPr>
              <w:t>records</w:t>
            </w:r>
            <w:proofErr w:type="gramEnd"/>
            <w:r w:rsidRPr="002509E8">
              <w:rPr>
                <w:rFonts w:asciiTheme="minorHAnsi" w:hAnsiTheme="minorHAnsi" w:cstheme="minorHAnsi"/>
                <w:color w:val="595959" w:themeColor="text1" w:themeTint="A6"/>
                <w:sz w:val="22"/>
                <w:szCs w:val="22"/>
              </w:rPr>
              <w:t xml:space="preserve"> or other information that people would consider to be private.</w:t>
            </w:r>
          </w:p>
          <w:p w14:paraId="7B3B9F04" w14:textId="77777777" w:rsidR="00965D7A" w:rsidRPr="00462C34" w:rsidRDefault="00965D7A" w:rsidP="002509E8">
            <w:pPr>
              <w:rPr>
                <w:rFonts w:asciiTheme="minorHAnsi" w:hAnsiTheme="minorHAnsi" w:cstheme="minorHAnsi"/>
                <w:color w:val="FF0000"/>
                <w:sz w:val="22"/>
                <w:szCs w:val="22"/>
              </w:rPr>
            </w:pPr>
            <w:r w:rsidRPr="00965D7A">
              <w:rPr>
                <w:rFonts w:asciiTheme="minorHAnsi" w:hAnsiTheme="minorHAnsi" w:cstheme="minorHAnsi"/>
                <w:color w:val="0070C0"/>
                <w:sz w:val="22"/>
                <w:szCs w:val="22"/>
              </w:rPr>
              <w:t>Health records</w:t>
            </w:r>
          </w:p>
        </w:tc>
        <w:tc>
          <w:tcPr>
            <w:tcW w:w="1189" w:type="dxa"/>
          </w:tcPr>
          <w:p w14:paraId="3950644D" w14:textId="77777777" w:rsidR="00965D7A" w:rsidRPr="002509E8" w:rsidRDefault="00965D7A" w:rsidP="00591A30">
            <w:pPr>
              <w:ind w:left="851" w:hanging="567"/>
              <w:jc w:val="cente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YES/</w:t>
            </w:r>
            <w:r w:rsidRPr="002509E8">
              <w:rPr>
                <w:rFonts w:asciiTheme="minorHAnsi" w:hAnsiTheme="minorHAnsi" w:cstheme="minorHAnsi"/>
                <w:strike/>
                <w:color w:val="595959" w:themeColor="text1" w:themeTint="A6"/>
                <w:sz w:val="22"/>
                <w:szCs w:val="22"/>
              </w:rPr>
              <w:t>NO</w:t>
            </w:r>
          </w:p>
        </w:tc>
      </w:tr>
      <w:tr w:rsidR="00965D7A" w:rsidRPr="00000363" w14:paraId="1099ABB3" w14:textId="77777777" w:rsidTr="002509E8">
        <w:tc>
          <w:tcPr>
            <w:tcW w:w="6790" w:type="dxa"/>
          </w:tcPr>
          <w:p w14:paraId="03BE6581" w14:textId="77777777" w:rsidR="00965D7A" w:rsidRPr="00A97A83" w:rsidRDefault="00965D7A" w:rsidP="002509E8">
            <w:pPr>
              <w:rPr>
                <w:rFonts w:asciiTheme="minorHAnsi" w:hAnsiTheme="minorHAnsi" w:cstheme="minorHAnsi"/>
                <w:color w:val="000000" w:themeColor="text1"/>
                <w:sz w:val="22"/>
                <w:szCs w:val="22"/>
              </w:rPr>
            </w:pPr>
            <w:r w:rsidRPr="002509E8">
              <w:rPr>
                <w:rFonts w:asciiTheme="minorHAnsi" w:hAnsiTheme="minorHAnsi" w:cstheme="minorHAnsi"/>
                <w:color w:val="595959" w:themeColor="text1" w:themeTint="A6"/>
                <w:sz w:val="22"/>
                <w:szCs w:val="22"/>
              </w:rPr>
              <w:t>Will the project require you to contact individuals in ways that they may find intrusive?</w:t>
            </w:r>
          </w:p>
        </w:tc>
        <w:tc>
          <w:tcPr>
            <w:tcW w:w="1189" w:type="dxa"/>
          </w:tcPr>
          <w:p w14:paraId="3A48A974" w14:textId="77777777" w:rsidR="00965D7A" w:rsidRPr="002509E8" w:rsidRDefault="00965D7A" w:rsidP="00591A30">
            <w:pPr>
              <w:ind w:left="851" w:hanging="567"/>
              <w:jc w:val="center"/>
              <w:rPr>
                <w:rFonts w:asciiTheme="minorHAnsi" w:hAnsiTheme="minorHAnsi" w:cstheme="minorHAnsi"/>
                <w:color w:val="595959" w:themeColor="text1" w:themeTint="A6"/>
                <w:sz w:val="22"/>
                <w:szCs w:val="22"/>
              </w:rPr>
            </w:pPr>
            <w:r w:rsidRPr="002509E8">
              <w:rPr>
                <w:rFonts w:asciiTheme="minorHAnsi" w:hAnsiTheme="minorHAnsi" w:cstheme="minorHAnsi"/>
                <w:strike/>
                <w:color w:val="595959" w:themeColor="text1" w:themeTint="A6"/>
                <w:sz w:val="22"/>
                <w:szCs w:val="22"/>
              </w:rPr>
              <w:t>YES</w:t>
            </w:r>
            <w:r w:rsidRPr="002509E8">
              <w:rPr>
                <w:rFonts w:asciiTheme="minorHAnsi" w:hAnsiTheme="minorHAnsi" w:cstheme="minorHAnsi"/>
                <w:color w:val="595959" w:themeColor="text1" w:themeTint="A6"/>
                <w:sz w:val="22"/>
                <w:szCs w:val="22"/>
              </w:rPr>
              <w:t>/NO</w:t>
            </w:r>
          </w:p>
        </w:tc>
      </w:tr>
    </w:tbl>
    <w:p w14:paraId="725C9C5C" w14:textId="77777777" w:rsidR="00965D7A" w:rsidRDefault="00965D7A" w:rsidP="00591A30">
      <w:pPr>
        <w:ind w:left="851" w:hanging="567"/>
        <w:rPr>
          <w:b/>
        </w:rPr>
      </w:pPr>
    </w:p>
    <w:p w14:paraId="65E76750" w14:textId="77777777" w:rsidR="00965D7A" w:rsidRPr="00965D7A" w:rsidRDefault="00965D7A" w:rsidP="00591A30">
      <w:pPr>
        <w:spacing w:after="200" w:line="276" w:lineRule="auto"/>
        <w:ind w:left="851" w:hanging="567"/>
        <w:rPr>
          <w:rFonts w:asciiTheme="minorHAnsi" w:hAnsiTheme="minorHAnsi" w:cstheme="minorHAnsi"/>
          <w:b/>
          <w:color w:val="0070C0"/>
        </w:rPr>
      </w:pPr>
      <w:r w:rsidRPr="00965D7A">
        <w:rPr>
          <w:rFonts w:asciiTheme="minorHAnsi" w:hAnsiTheme="minorHAnsi" w:cstheme="minorHAnsi"/>
          <w:b/>
          <w:color w:val="0070C0"/>
        </w:rPr>
        <w:t xml:space="preserve">OUTCOME </w:t>
      </w:r>
      <w:proofErr w:type="gramStart"/>
      <w:r w:rsidRPr="00965D7A">
        <w:rPr>
          <w:rFonts w:asciiTheme="minorHAnsi" w:hAnsiTheme="minorHAnsi" w:cstheme="minorHAnsi"/>
          <w:b/>
          <w:color w:val="0070C0"/>
        </w:rPr>
        <w:t>-  a</w:t>
      </w:r>
      <w:proofErr w:type="gramEnd"/>
      <w:r w:rsidRPr="00965D7A">
        <w:rPr>
          <w:rFonts w:asciiTheme="minorHAnsi" w:hAnsiTheme="minorHAnsi" w:cstheme="minorHAnsi"/>
          <w:b/>
          <w:color w:val="0070C0"/>
        </w:rPr>
        <w:t xml:space="preserve"> full Privacy Impact Assessment is required</w:t>
      </w:r>
    </w:p>
    <w:p w14:paraId="5661798D" w14:textId="1EC35501" w:rsidR="00965D7A" w:rsidRDefault="00965D7A" w:rsidP="00591A30">
      <w:pPr>
        <w:ind w:left="851" w:hanging="567"/>
        <w:rPr>
          <w:rFonts w:asciiTheme="minorHAnsi" w:hAnsiTheme="minorHAnsi"/>
          <w:sz w:val="22"/>
          <w:szCs w:val="22"/>
          <w:lang w:val="en-GB" w:eastAsia="en-GB"/>
        </w:rPr>
      </w:pPr>
    </w:p>
    <w:p w14:paraId="46A0CCAC" w14:textId="21D8BD00" w:rsidR="002509E8" w:rsidRDefault="002509E8" w:rsidP="00591A30">
      <w:pPr>
        <w:ind w:left="851" w:hanging="567"/>
        <w:rPr>
          <w:rFonts w:asciiTheme="minorHAnsi" w:hAnsiTheme="minorHAnsi"/>
          <w:sz w:val="22"/>
          <w:szCs w:val="22"/>
          <w:lang w:val="en-GB" w:eastAsia="en-GB"/>
        </w:rPr>
      </w:pPr>
    </w:p>
    <w:p w14:paraId="12D76CAA" w14:textId="2D9305DB" w:rsidR="002509E8" w:rsidRDefault="002509E8" w:rsidP="00591A30">
      <w:pPr>
        <w:ind w:left="851" w:hanging="567"/>
        <w:rPr>
          <w:rFonts w:asciiTheme="minorHAnsi" w:hAnsiTheme="minorHAnsi"/>
          <w:sz w:val="22"/>
          <w:szCs w:val="22"/>
          <w:lang w:val="en-GB" w:eastAsia="en-GB"/>
        </w:rPr>
      </w:pPr>
    </w:p>
    <w:p w14:paraId="7C547BDF" w14:textId="77777777" w:rsidR="002509E8" w:rsidRDefault="002509E8" w:rsidP="00591A30">
      <w:pPr>
        <w:ind w:left="851" w:hanging="567"/>
        <w:rPr>
          <w:rFonts w:asciiTheme="minorHAnsi" w:hAnsiTheme="minorHAnsi"/>
          <w:sz w:val="22"/>
          <w:szCs w:val="22"/>
          <w:lang w:val="en-GB" w:eastAsia="en-GB"/>
        </w:rPr>
      </w:pPr>
    </w:p>
    <w:p w14:paraId="0B96290F" w14:textId="14AB61B5" w:rsidR="00591A30" w:rsidRDefault="00591A30" w:rsidP="00591A30">
      <w:pPr>
        <w:pStyle w:val="Heading1"/>
        <w:numPr>
          <w:ilvl w:val="0"/>
          <w:numId w:val="23"/>
        </w:numPr>
        <w:tabs>
          <w:tab w:val="left" w:pos="8647"/>
        </w:tabs>
        <w:ind w:left="851" w:hanging="567"/>
        <w:rPr>
          <w:rFonts w:asciiTheme="minorHAnsi" w:hAnsiTheme="minorHAnsi"/>
          <w:b/>
          <w:bCs w:val="0"/>
          <w:color w:val="0070C0"/>
          <w:sz w:val="24"/>
          <w:szCs w:val="24"/>
        </w:rPr>
      </w:pPr>
      <w:bookmarkStart w:id="3" w:name="_Toc14174655"/>
      <w:r>
        <w:rPr>
          <w:rFonts w:asciiTheme="minorHAnsi" w:hAnsiTheme="minorHAnsi"/>
          <w:b/>
          <w:bCs w:val="0"/>
          <w:color w:val="0070C0"/>
          <w:sz w:val="24"/>
          <w:szCs w:val="24"/>
        </w:rPr>
        <w:lastRenderedPageBreak/>
        <w:t>DATA FLOWS</w:t>
      </w:r>
      <w:bookmarkEnd w:id="3"/>
    </w:p>
    <w:p w14:paraId="3FF2225A" w14:textId="0413C1B4" w:rsidR="004C1DD4" w:rsidRPr="004C1DD4" w:rsidRDefault="004C1DD4" w:rsidP="00591A30">
      <w:pPr>
        <w:ind w:left="851" w:hanging="567"/>
        <w:rPr>
          <w:rFonts w:asciiTheme="minorHAnsi" w:hAnsiTheme="minorHAnsi" w:cstheme="minorHAnsi"/>
          <w:color w:val="000000" w:themeColor="text1"/>
          <w:sz w:val="22"/>
          <w:szCs w:val="22"/>
        </w:rPr>
      </w:pPr>
    </w:p>
    <w:p w14:paraId="08028E5B" w14:textId="77777777" w:rsidR="0068059B" w:rsidRPr="00591A30" w:rsidRDefault="0068059B" w:rsidP="00591A30">
      <w:pPr>
        <w:ind w:left="851" w:hanging="567"/>
        <w:rPr>
          <w:rFonts w:asciiTheme="minorHAnsi" w:hAnsiTheme="minorHAnsi" w:cstheme="minorHAnsi"/>
          <w:b/>
          <w:bCs w:val="0"/>
          <w:color w:val="0070C0"/>
          <w:sz w:val="22"/>
          <w:szCs w:val="22"/>
        </w:rPr>
      </w:pPr>
      <w:r w:rsidRPr="00591A30">
        <w:rPr>
          <w:rFonts w:asciiTheme="minorHAnsi" w:hAnsiTheme="minorHAnsi" w:cstheme="minorHAnsi"/>
          <w:b/>
          <w:bCs w:val="0"/>
          <w:color w:val="0070C0"/>
          <w:sz w:val="22"/>
          <w:szCs w:val="22"/>
        </w:rPr>
        <w:t>Practice-based review</w:t>
      </w:r>
    </w:p>
    <w:p w14:paraId="5B25C15F" w14:textId="357CB69D" w:rsidR="00911E86" w:rsidRPr="002509E8" w:rsidRDefault="004C1DD4" w:rsidP="00591A30">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Interface </w:t>
      </w:r>
      <w:proofErr w:type="gramStart"/>
      <w:r w:rsidRPr="002509E8">
        <w:rPr>
          <w:rFonts w:asciiTheme="minorHAnsi" w:hAnsiTheme="minorHAnsi" w:cstheme="minorHAnsi"/>
          <w:color w:val="595959" w:themeColor="text1" w:themeTint="A6"/>
          <w:sz w:val="22"/>
          <w:szCs w:val="22"/>
        </w:rPr>
        <w:t>pharmacists</w:t>
      </w:r>
      <w:proofErr w:type="gramEnd"/>
      <w:r w:rsidRPr="002509E8">
        <w:rPr>
          <w:rFonts w:asciiTheme="minorHAnsi" w:hAnsiTheme="minorHAnsi" w:cstheme="minorHAnsi"/>
          <w:color w:val="595959" w:themeColor="text1" w:themeTint="A6"/>
          <w:sz w:val="22"/>
          <w:szCs w:val="22"/>
        </w:rPr>
        <w:t xml:space="preserve"> access and review data directly in </w:t>
      </w:r>
      <w:r w:rsidR="00C10736">
        <w:rPr>
          <w:rFonts w:asciiTheme="minorHAnsi" w:hAnsiTheme="minorHAnsi" w:cstheme="minorHAnsi"/>
          <w:color w:val="595959" w:themeColor="text1" w:themeTint="A6"/>
          <w:sz w:val="22"/>
          <w:szCs w:val="22"/>
        </w:rPr>
        <w:t xml:space="preserve">the </w:t>
      </w:r>
      <w:r w:rsidR="00591A30" w:rsidRPr="002509E8">
        <w:rPr>
          <w:rFonts w:asciiTheme="minorHAnsi" w:hAnsiTheme="minorHAnsi" w:cstheme="minorHAnsi"/>
          <w:color w:val="595959" w:themeColor="text1" w:themeTint="A6"/>
          <w:sz w:val="22"/>
          <w:szCs w:val="22"/>
        </w:rPr>
        <w:t>Practice clinical system</w:t>
      </w:r>
      <w:r w:rsidRPr="002509E8">
        <w:rPr>
          <w:rFonts w:asciiTheme="minorHAnsi" w:hAnsiTheme="minorHAnsi" w:cstheme="minorHAnsi"/>
          <w:color w:val="595959" w:themeColor="text1" w:themeTint="A6"/>
          <w:sz w:val="22"/>
          <w:szCs w:val="22"/>
        </w:rPr>
        <w:t xml:space="preserve"> using a user name and password provided by the </w:t>
      </w:r>
      <w:proofErr w:type="spellStart"/>
      <w:r w:rsidRPr="002509E8">
        <w:rPr>
          <w:rFonts w:asciiTheme="minorHAnsi" w:hAnsiTheme="minorHAnsi" w:cstheme="minorHAnsi"/>
          <w:color w:val="595959" w:themeColor="text1" w:themeTint="A6"/>
          <w:sz w:val="22"/>
          <w:szCs w:val="22"/>
        </w:rPr>
        <w:t>organisation</w:t>
      </w:r>
      <w:proofErr w:type="spellEnd"/>
      <w:r w:rsidRPr="002509E8">
        <w:rPr>
          <w:rFonts w:asciiTheme="minorHAnsi" w:hAnsiTheme="minorHAnsi" w:cstheme="minorHAnsi"/>
          <w:color w:val="595959" w:themeColor="text1" w:themeTint="A6"/>
          <w:sz w:val="22"/>
          <w:szCs w:val="22"/>
        </w:rPr>
        <w:t xml:space="preserve"> </w:t>
      </w:r>
      <w:r w:rsidR="00591A30" w:rsidRPr="002509E8">
        <w:rPr>
          <w:rFonts w:asciiTheme="minorHAnsi" w:hAnsiTheme="minorHAnsi" w:cstheme="minorHAnsi"/>
          <w:color w:val="595959" w:themeColor="text1" w:themeTint="A6"/>
          <w:sz w:val="22"/>
          <w:szCs w:val="22"/>
        </w:rPr>
        <w:t>and</w:t>
      </w:r>
      <w:r w:rsidRPr="002509E8">
        <w:rPr>
          <w:rFonts w:asciiTheme="minorHAnsi" w:hAnsiTheme="minorHAnsi" w:cstheme="minorHAnsi"/>
          <w:color w:val="595959" w:themeColor="text1" w:themeTint="A6"/>
          <w:sz w:val="22"/>
          <w:szCs w:val="22"/>
        </w:rPr>
        <w:t xml:space="preserve"> their </w:t>
      </w:r>
      <w:r w:rsidR="00911E86" w:rsidRPr="002509E8">
        <w:rPr>
          <w:rFonts w:asciiTheme="minorHAnsi" w:hAnsiTheme="minorHAnsi" w:cstheme="minorHAnsi"/>
          <w:color w:val="595959" w:themeColor="text1" w:themeTint="A6"/>
          <w:sz w:val="22"/>
          <w:szCs w:val="22"/>
        </w:rPr>
        <w:t xml:space="preserve">own </w:t>
      </w:r>
      <w:r w:rsidRPr="002509E8">
        <w:rPr>
          <w:rFonts w:asciiTheme="minorHAnsi" w:hAnsiTheme="minorHAnsi" w:cstheme="minorHAnsi"/>
          <w:color w:val="595959" w:themeColor="text1" w:themeTint="A6"/>
          <w:sz w:val="22"/>
          <w:szCs w:val="22"/>
        </w:rPr>
        <w:t xml:space="preserve">NHS Smartcard. </w:t>
      </w:r>
      <w:r w:rsidR="0068059B" w:rsidRPr="002509E8">
        <w:rPr>
          <w:rFonts w:asciiTheme="minorHAnsi" w:hAnsiTheme="minorHAnsi" w:cstheme="minorHAnsi"/>
          <w:color w:val="595959" w:themeColor="text1" w:themeTint="A6"/>
          <w:sz w:val="22"/>
          <w:szCs w:val="22"/>
        </w:rPr>
        <w:t xml:space="preserve">The searches are restricted to the data that is required to deliver a specific service. </w:t>
      </w:r>
    </w:p>
    <w:p w14:paraId="600BB81F" w14:textId="77777777" w:rsidR="00591A30" w:rsidRPr="002509E8" w:rsidRDefault="00591A30" w:rsidP="00591A30">
      <w:pPr>
        <w:pStyle w:val="ListParagraph"/>
        <w:ind w:left="851" w:hanging="567"/>
        <w:rPr>
          <w:rFonts w:asciiTheme="minorHAnsi" w:hAnsiTheme="minorHAnsi" w:cstheme="minorHAnsi"/>
          <w:color w:val="595959" w:themeColor="text1" w:themeTint="A6"/>
          <w:sz w:val="22"/>
          <w:szCs w:val="22"/>
        </w:rPr>
      </w:pPr>
    </w:p>
    <w:p w14:paraId="3E44F730" w14:textId="77777777" w:rsidR="00591A30" w:rsidRPr="002509E8" w:rsidRDefault="0068059B" w:rsidP="00591A30">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Pharmacists carry out a clinical review of patients and present GPs with a list of recommendations. This may include making a medicinal or non-medicinal intervention and / or inviting the patient into a clinic. Those interventions </w:t>
      </w:r>
      <w:proofErr w:type="spellStart"/>
      <w:r w:rsidRPr="002509E8">
        <w:rPr>
          <w:rFonts w:asciiTheme="minorHAnsi" w:hAnsiTheme="minorHAnsi" w:cstheme="minorHAnsi"/>
          <w:color w:val="595959" w:themeColor="text1" w:themeTint="A6"/>
          <w:sz w:val="22"/>
          <w:szCs w:val="22"/>
        </w:rPr>
        <w:t>authorised</w:t>
      </w:r>
      <w:proofErr w:type="spellEnd"/>
      <w:r w:rsidRPr="002509E8">
        <w:rPr>
          <w:rFonts w:asciiTheme="minorHAnsi" w:hAnsiTheme="minorHAnsi" w:cstheme="minorHAnsi"/>
          <w:color w:val="595959" w:themeColor="text1" w:themeTint="A6"/>
          <w:sz w:val="22"/>
          <w:szCs w:val="22"/>
        </w:rPr>
        <w:t xml:space="preserve"> by the GP will be actioned on the practice system and communicated to the patient</w:t>
      </w:r>
      <w:r w:rsidR="00BF53D8" w:rsidRPr="002509E8">
        <w:rPr>
          <w:rFonts w:asciiTheme="minorHAnsi" w:hAnsiTheme="minorHAnsi" w:cstheme="minorHAnsi"/>
          <w:color w:val="595959" w:themeColor="text1" w:themeTint="A6"/>
          <w:sz w:val="22"/>
          <w:szCs w:val="22"/>
        </w:rPr>
        <w:t xml:space="preserve"> by letter or telephone</w:t>
      </w:r>
      <w:r w:rsidRPr="002509E8">
        <w:rPr>
          <w:rFonts w:asciiTheme="minorHAnsi" w:hAnsiTheme="minorHAnsi" w:cstheme="minorHAnsi"/>
          <w:color w:val="595959" w:themeColor="text1" w:themeTint="A6"/>
          <w:sz w:val="22"/>
          <w:szCs w:val="22"/>
        </w:rPr>
        <w:t xml:space="preserve">. </w:t>
      </w:r>
    </w:p>
    <w:p w14:paraId="76CBBB09" w14:textId="77777777" w:rsidR="00591A30" w:rsidRPr="002509E8" w:rsidRDefault="00591A30" w:rsidP="00591A30">
      <w:pPr>
        <w:pStyle w:val="ListParagraph"/>
        <w:ind w:left="851" w:hanging="567"/>
        <w:rPr>
          <w:rFonts w:asciiTheme="minorHAnsi" w:hAnsiTheme="minorHAnsi" w:cstheme="minorHAnsi"/>
          <w:color w:val="595959" w:themeColor="text1" w:themeTint="A6"/>
          <w:sz w:val="22"/>
          <w:szCs w:val="22"/>
        </w:rPr>
      </w:pPr>
    </w:p>
    <w:p w14:paraId="22C95C84" w14:textId="77777777" w:rsidR="00591A30" w:rsidRPr="002509E8" w:rsidRDefault="0068059B" w:rsidP="00591A30">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Interface uses </w:t>
      </w:r>
      <w:proofErr w:type="spellStart"/>
      <w:r w:rsidRPr="002509E8">
        <w:rPr>
          <w:rFonts w:asciiTheme="minorHAnsi" w:hAnsiTheme="minorHAnsi" w:cstheme="minorHAnsi"/>
          <w:color w:val="595959" w:themeColor="text1" w:themeTint="A6"/>
          <w:sz w:val="22"/>
          <w:szCs w:val="22"/>
        </w:rPr>
        <w:t>Docmail</w:t>
      </w:r>
      <w:proofErr w:type="spellEnd"/>
      <w:r w:rsidRPr="002509E8">
        <w:rPr>
          <w:rFonts w:asciiTheme="minorHAnsi" w:hAnsiTheme="minorHAnsi" w:cstheme="minorHAnsi"/>
          <w:color w:val="595959" w:themeColor="text1" w:themeTint="A6"/>
          <w:sz w:val="22"/>
          <w:szCs w:val="22"/>
        </w:rPr>
        <w:t>, a secure mail management service provided by an NHS Business Partner, for patient mailings with practice approval. Letters are sent on behalf of the practice using the practice letterhead.</w:t>
      </w:r>
    </w:p>
    <w:p w14:paraId="21EEE987" w14:textId="77777777" w:rsidR="00591A30" w:rsidRPr="002509E8" w:rsidRDefault="00591A30" w:rsidP="00591A30">
      <w:pPr>
        <w:pStyle w:val="ListParagraph"/>
        <w:ind w:left="851" w:hanging="567"/>
        <w:rPr>
          <w:rFonts w:asciiTheme="minorHAnsi" w:hAnsiTheme="minorHAnsi" w:cstheme="minorHAnsi"/>
          <w:color w:val="595959" w:themeColor="text1" w:themeTint="A6"/>
          <w:sz w:val="22"/>
          <w:szCs w:val="22"/>
        </w:rPr>
      </w:pPr>
    </w:p>
    <w:p w14:paraId="6000DFD8" w14:textId="3CCB722E" w:rsidR="00591A30" w:rsidRPr="002509E8" w:rsidRDefault="004C1DD4" w:rsidP="00591A30">
      <w:pPr>
        <w:pStyle w:val="ListParagraph"/>
        <w:numPr>
          <w:ilvl w:val="1"/>
          <w:numId w:val="23"/>
        </w:numPr>
        <w:ind w:left="851" w:hanging="567"/>
        <w:rPr>
          <w:rFonts w:asciiTheme="minorHAnsi" w:hAnsiTheme="minorHAnsi" w:cstheme="minorHAnsi"/>
          <w:color w:val="595959" w:themeColor="text1" w:themeTint="A6"/>
          <w:sz w:val="22"/>
          <w:szCs w:val="22"/>
        </w:rPr>
      </w:pPr>
      <w:proofErr w:type="spellStart"/>
      <w:r w:rsidRPr="002509E8">
        <w:rPr>
          <w:rFonts w:asciiTheme="minorHAnsi" w:hAnsiTheme="minorHAnsi" w:cstheme="minorHAnsi"/>
          <w:color w:val="595959" w:themeColor="text1" w:themeTint="A6"/>
          <w:sz w:val="22"/>
          <w:szCs w:val="22"/>
        </w:rPr>
        <w:t>Pseudonymised</w:t>
      </w:r>
      <w:proofErr w:type="spellEnd"/>
      <w:r w:rsidR="0068059B" w:rsidRPr="002509E8">
        <w:rPr>
          <w:rStyle w:val="FootnoteReference"/>
          <w:rFonts w:asciiTheme="minorHAnsi" w:hAnsiTheme="minorHAnsi" w:cstheme="minorHAnsi"/>
          <w:color w:val="595959" w:themeColor="text1" w:themeTint="A6"/>
          <w:sz w:val="22"/>
          <w:szCs w:val="22"/>
        </w:rPr>
        <w:footnoteReference w:id="3"/>
      </w:r>
      <w:r w:rsidRPr="002509E8">
        <w:rPr>
          <w:rFonts w:asciiTheme="minorHAnsi" w:hAnsiTheme="minorHAnsi" w:cstheme="minorHAnsi"/>
          <w:color w:val="595959" w:themeColor="text1" w:themeTint="A6"/>
          <w:sz w:val="22"/>
          <w:szCs w:val="22"/>
        </w:rPr>
        <w:t xml:space="preserve"> data is uploaded securely to Interface’s database system for </w:t>
      </w:r>
      <w:r w:rsidR="0083474D">
        <w:rPr>
          <w:rFonts w:asciiTheme="minorHAnsi" w:hAnsiTheme="minorHAnsi" w:cstheme="minorHAnsi"/>
          <w:color w:val="595959" w:themeColor="text1" w:themeTint="A6"/>
          <w:sz w:val="22"/>
          <w:szCs w:val="22"/>
        </w:rPr>
        <w:t xml:space="preserve">quality assurance and quality control </w:t>
      </w:r>
      <w:r w:rsidRPr="002509E8">
        <w:rPr>
          <w:rFonts w:asciiTheme="minorHAnsi" w:hAnsiTheme="minorHAnsi" w:cstheme="minorHAnsi"/>
          <w:color w:val="595959" w:themeColor="text1" w:themeTint="A6"/>
          <w:sz w:val="22"/>
          <w:szCs w:val="22"/>
        </w:rPr>
        <w:t>purposes</w:t>
      </w:r>
      <w:r w:rsidR="00BF53D8" w:rsidRPr="002509E8">
        <w:rPr>
          <w:rFonts w:asciiTheme="minorHAnsi" w:hAnsiTheme="minorHAnsi" w:cstheme="minorHAnsi"/>
          <w:color w:val="595959" w:themeColor="text1" w:themeTint="A6"/>
          <w:sz w:val="22"/>
          <w:szCs w:val="22"/>
        </w:rPr>
        <w:t xml:space="preserve">. The </w:t>
      </w:r>
      <w:proofErr w:type="spellStart"/>
      <w:r w:rsidR="00BF53D8" w:rsidRPr="002509E8">
        <w:rPr>
          <w:rFonts w:asciiTheme="minorHAnsi" w:hAnsiTheme="minorHAnsi" w:cstheme="minorHAnsi"/>
          <w:color w:val="595959" w:themeColor="text1" w:themeTint="A6"/>
          <w:sz w:val="22"/>
          <w:szCs w:val="22"/>
        </w:rPr>
        <w:t>authorisation</w:t>
      </w:r>
      <w:proofErr w:type="spellEnd"/>
      <w:r w:rsidR="00BF53D8" w:rsidRPr="002509E8">
        <w:rPr>
          <w:rFonts w:asciiTheme="minorHAnsi" w:hAnsiTheme="minorHAnsi" w:cstheme="minorHAnsi"/>
          <w:color w:val="595959" w:themeColor="text1" w:themeTint="A6"/>
          <w:sz w:val="22"/>
          <w:szCs w:val="22"/>
        </w:rPr>
        <w:t xml:space="preserve"> form also provides permission for Interface to create anonymous aggregated data for external reporting, </w:t>
      </w:r>
      <w:proofErr w:type="gramStart"/>
      <w:r w:rsidR="00BF53D8" w:rsidRPr="002509E8">
        <w:rPr>
          <w:rFonts w:asciiTheme="minorHAnsi" w:hAnsiTheme="minorHAnsi" w:cstheme="minorHAnsi"/>
          <w:color w:val="595959" w:themeColor="text1" w:themeTint="A6"/>
          <w:sz w:val="22"/>
          <w:szCs w:val="22"/>
        </w:rPr>
        <w:t>research</w:t>
      </w:r>
      <w:proofErr w:type="gramEnd"/>
      <w:r w:rsidR="00BF53D8" w:rsidRPr="002509E8">
        <w:rPr>
          <w:rFonts w:asciiTheme="minorHAnsi" w:hAnsiTheme="minorHAnsi" w:cstheme="minorHAnsi"/>
          <w:color w:val="595959" w:themeColor="text1" w:themeTint="A6"/>
          <w:sz w:val="22"/>
          <w:szCs w:val="22"/>
        </w:rPr>
        <w:t xml:space="preserve"> and publication. All data is fully </w:t>
      </w:r>
      <w:proofErr w:type="spellStart"/>
      <w:r w:rsidR="00BF53D8" w:rsidRPr="002509E8">
        <w:rPr>
          <w:rFonts w:asciiTheme="minorHAnsi" w:hAnsiTheme="minorHAnsi" w:cstheme="minorHAnsi"/>
          <w:color w:val="595959" w:themeColor="text1" w:themeTint="A6"/>
          <w:sz w:val="22"/>
          <w:szCs w:val="22"/>
        </w:rPr>
        <w:t>anonymised</w:t>
      </w:r>
      <w:proofErr w:type="spellEnd"/>
      <w:r w:rsidR="00BF53D8" w:rsidRPr="002509E8">
        <w:rPr>
          <w:rFonts w:asciiTheme="minorHAnsi" w:hAnsiTheme="minorHAnsi" w:cstheme="minorHAnsi"/>
          <w:color w:val="595959" w:themeColor="text1" w:themeTint="A6"/>
          <w:sz w:val="22"/>
          <w:szCs w:val="22"/>
        </w:rPr>
        <w:t xml:space="preserve"> after </w:t>
      </w:r>
      <w:r w:rsidR="0083474D">
        <w:rPr>
          <w:rFonts w:asciiTheme="minorHAnsi" w:hAnsiTheme="minorHAnsi" w:cstheme="minorHAnsi"/>
          <w:color w:val="595959" w:themeColor="text1" w:themeTint="A6"/>
          <w:sz w:val="22"/>
          <w:szCs w:val="22"/>
        </w:rPr>
        <w:t>thirty days.</w:t>
      </w:r>
    </w:p>
    <w:p w14:paraId="1C984FB1" w14:textId="77777777" w:rsidR="00591A30" w:rsidRPr="002509E8" w:rsidRDefault="00591A30" w:rsidP="00591A30">
      <w:pPr>
        <w:pStyle w:val="ListParagraph"/>
        <w:ind w:left="851" w:hanging="567"/>
        <w:rPr>
          <w:rFonts w:asciiTheme="minorHAnsi" w:hAnsiTheme="minorHAnsi" w:cstheme="minorHAnsi"/>
          <w:color w:val="595959" w:themeColor="text1" w:themeTint="A6"/>
          <w:sz w:val="22"/>
          <w:szCs w:val="22"/>
        </w:rPr>
      </w:pPr>
    </w:p>
    <w:p w14:paraId="49F642F1" w14:textId="3B8A947F" w:rsidR="00591A30" w:rsidRPr="002509E8" w:rsidRDefault="00BF53D8" w:rsidP="00591A30">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Data will not be disclosed to third parties. </w:t>
      </w:r>
      <w:r w:rsidR="00591A30" w:rsidRPr="002509E8">
        <w:rPr>
          <w:rFonts w:asciiTheme="minorHAnsi" w:hAnsiTheme="minorHAnsi" w:cstheme="minorHAnsi"/>
          <w:color w:val="595959" w:themeColor="text1" w:themeTint="A6"/>
          <w:sz w:val="22"/>
          <w:szCs w:val="22"/>
        </w:rPr>
        <w:t xml:space="preserve">However, for reviews that are sponsored by a pharmaceutical company, Interface pharmacists have legal and contractual obligations to report any safety information or pharmacovigilance events they detect when reviewing patient records. The only personal data is transferred to the pharmaceutical company is the patient initials, age, </w:t>
      </w:r>
      <w:proofErr w:type="gramStart"/>
      <w:r w:rsidR="00591A30" w:rsidRPr="002509E8">
        <w:rPr>
          <w:rFonts w:asciiTheme="minorHAnsi" w:hAnsiTheme="minorHAnsi" w:cstheme="minorHAnsi"/>
          <w:color w:val="595959" w:themeColor="text1" w:themeTint="A6"/>
          <w:sz w:val="22"/>
          <w:szCs w:val="22"/>
        </w:rPr>
        <w:t>gender</w:t>
      </w:r>
      <w:proofErr w:type="gramEnd"/>
      <w:r w:rsidR="00591A30" w:rsidRPr="002509E8">
        <w:rPr>
          <w:rFonts w:asciiTheme="minorHAnsi" w:hAnsiTheme="minorHAnsi" w:cstheme="minorHAnsi"/>
          <w:color w:val="595959" w:themeColor="text1" w:themeTint="A6"/>
          <w:sz w:val="22"/>
          <w:szCs w:val="22"/>
        </w:rPr>
        <w:t xml:space="preserve"> and safety information. </w:t>
      </w:r>
    </w:p>
    <w:p w14:paraId="4C95EA0B" w14:textId="0C4676F1" w:rsidR="00BF53D8" w:rsidRDefault="00BF53D8" w:rsidP="00591A30">
      <w:pPr>
        <w:ind w:left="851" w:hanging="567"/>
        <w:rPr>
          <w:rFonts w:asciiTheme="minorHAnsi" w:hAnsiTheme="minorHAnsi" w:cstheme="minorHAnsi"/>
          <w:color w:val="000000" w:themeColor="text1"/>
          <w:sz w:val="22"/>
          <w:szCs w:val="22"/>
        </w:rPr>
      </w:pPr>
    </w:p>
    <w:p w14:paraId="78F0106E" w14:textId="77777777" w:rsidR="0068059B" w:rsidRDefault="0068059B" w:rsidP="00591A30">
      <w:pPr>
        <w:ind w:left="851" w:hanging="567"/>
        <w:rPr>
          <w:rFonts w:asciiTheme="minorHAnsi" w:hAnsiTheme="minorHAnsi" w:cstheme="minorHAnsi"/>
          <w:color w:val="000000" w:themeColor="text1"/>
          <w:sz w:val="22"/>
          <w:szCs w:val="22"/>
        </w:rPr>
      </w:pPr>
    </w:p>
    <w:p w14:paraId="4F43AE48" w14:textId="064DAEA8" w:rsidR="0068059B" w:rsidRPr="00591A30" w:rsidRDefault="0068059B" w:rsidP="00591A30">
      <w:pPr>
        <w:ind w:left="851" w:hanging="567"/>
        <w:rPr>
          <w:rFonts w:asciiTheme="minorHAnsi" w:hAnsiTheme="minorHAnsi" w:cstheme="minorHAnsi"/>
          <w:b/>
          <w:bCs w:val="0"/>
          <w:color w:val="0070C0"/>
          <w:sz w:val="22"/>
          <w:szCs w:val="22"/>
        </w:rPr>
      </w:pPr>
      <w:r w:rsidRPr="00591A30">
        <w:rPr>
          <w:rFonts w:asciiTheme="minorHAnsi" w:hAnsiTheme="minorHAnsi" w:cstheme="minorHAnsi"/>
          <w:b/>
          <w:bCs w:val="0"/>
          <w:color w:val="0070C0"/>
          <w:sz w:val="22"/>
          <w:szCs w:val="22"/>
        </w:rPr>
        <w:t>Review</w:t>
      </w:r>
      <w:r w:rsidR="00BF53D8" w:rsidRPr="00591A30">
        <w:rPr>
          <w:rFonts w:asciiTheme="minorHAnsi" w:hAnsiTheme="minorHAnsi" w:cstheme="minorHAnsi"/>
          <w:b/>
          <w:bCs w:val="0"/>
          <w:color w:val="0070C0"/>
          <w:sz w:val="22"/>
          <w:szCs w:val="22"/>
        </w:rPr>
        <w:t>s</w:t>
      </w:r>
      <w:r w:rsidRPr="00591A30">
        <w:rPr>
          <w:rFonts w:asciiTheme="minorHAnsi" w:hAnsiTheme="minorHAnsi" w:cstheme="minorHAnsi"/>
          <w:b/>
          <w:bCs w:val="0"/>
          <w:color w:val="0070C0"/>
          <w:sz w:val="22"/>
          <w:szCs w:val="22"/>
        </w:rPr>
        <w:t xml:space="preserve"> with remote access</w:t>
      </w:r>
    </w:p>
    <w:p w14:paraId="6CD9F7BA" w14:textId="39C1B173" w:rsidR="004C1DD4" w:rsidRPr="002509E8" w:rsidRDefault="0068059B" w:rsidP="00591A30">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For some reviews, a</w:t>
      </w:r>
      <w:r w:rsidR="004C1DD4" w:rsidRPr="002509E8">
        <w:rPr>
          <w:rFonts w:asciiTheme="minorHAnsi" w:hAnsiTheme="minorHAnsi" w:cstheme="minorHAnsi"/>
          <w:color w:val="595959" w:themeColor="text1" w:themeTint="A6"/>
          <w:sz w:val="22"/>
          <w:szCs w:val="22"/>
        </w:rPr>
        <w:t xml:space="preserve"> remote dial in may be carried out by Interface technicians in advance to extract and prepare data for use by the pharmacist team in practice</w:t>
      </w:r>
      <w:r w:rsidRPr="002509E8">
        <w:rPr>
          <w:rFonts w:asciiTheme="minorHAnsi" w:hAnsiTheme="minorHAnsi" w:cstheme="minorHAnsi"/>
          <w:color w:val="595959" w:themeColor="text1" w:themeTint="A6"/>
          <w:sz w:val="22"/>
          <w:szCs w:val="22"/>
        </w:rPr>
        <w:t xml:space="preserve"> or after an agreed period to report on outcomes.  </w:t>
      </w:r>
      <w:r w:rsidR="004C1DD4" w:rsidRPr="002509E8">
        <w:rPr>
          <w:rFonts w:asciiTheme="minorHAnsi" w:hAnsiTheme="minorHAnsi" w:cstheme="minorHAnsi"/>
          <w:color w:val="595959" w:themeColor="text1" w:themeTint="A6"/>
          <w:sz w:val="22"/>
          <w:szCs w:val="22"/>
        </w:rPr>
        <w:t xml:space="preserve"> </w:t>
      </w:r>
    </w:p>
    <w:p w14:paraId="56C15940" w14:textId="77777777" w:rsidR="00591A30" w:rsidRPr="002509E8" w:rsidRDefault="00591A30" w:rsidP="00591A30">
      <w:pPr>
        <w:pStyle w:val="ListParagraph"/>
        <w:ind w:left="851" w:hanging="567"/>
        <w:rPr>
          <w:rFonts w:asciiTheme="minorHAnsi" w:hAnsiTheme="minorHAnsi" w:cstheme="minorHAnsi"/>
          <w:color w:val="595959" w:themeColor="text1" w:themeTint="A6"/>
          <w:sz w:val="22"/>
          <w:szCs w:val="22"/>
        </w:rPr>
      </w:pPr>
    </w:p>
    <w:p w14:paraId="2DA32E7E" w14:textId="77777777" w:rsidR="00591A30" w:rsidRPr="002509E8" w:rsidRDefault="0068059B" w:rsidP="00591A30">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Interface technicians dial in remotely to practice computer systems directly through a secure encrypted HSCN connection or using an encrypted remote access tool.</w:t>
      </w:r>
    </w:p>
    <w:p w14:paraId="683B6971" w14:textId="77777777" w:rsidR="00591A30" w:rsidRPr="002509E8" w:rsidRDefault="00591A30" w:rsidP="00591A30">
      <w:pPr>
        <w:pStyle w:val="ListParagraph"/>
        <w:ind w:left="851" w:hanging="567"/>
        <w:rPr>
          <w:rFonts w:asciiTheme="minorHAnsi" w:hAnsiTheme="minorHAnsi" w:cstheme="minorHAnsi"/>
          <w:color w:val="595959" w:themeColor="text1" w:themeTint="A6"/>
          <w:sz w:val="22"/>
          <w:szCs w:val="22"/>
        </w:rPr>
      </w:pPr>
    </w:p>
    <w:p w14:paraId="2C83288C" w14:textId="77777777" w:rsidR="00591A30" w:rsidRPr="002509E8" w:rsidRDefault="0068059B" w:rsidP="00591A30">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Patient identifiable data extracted by the remote searches is transferred securely to Interface systems for processing and then transferred securely back to the practice. </w:t>
      </w:r>
    </w:p>
    <w:p w14:paraId="3EB74120" w14:textId="77777777" w:rsidR="00591A30" w:rsidRPr="002509E8" w:rsidRDefault="00591A30" w:rsidP="00591A30">
      <w:pPr>
        <w:pStyle w:val="ListParagraph"/>
        <w:ind w:left="851" w:hanging="567"/>
        <w:rPr>
          <w:rFonts w:asciiTheme="minorHAnsi" w:hAnsiTheme="minorHAnsi" w:cstheme="minorHAnsi"/>
          <w:color w:val="595959" w:themeColor="text1" w:themeTint="A6"/>
          <w:sz w:val="22"/>
          <w:szCs w:val="22"/>
        </w:rPr>
      </w:pPr>
    </w:p>
    <w:p w14:paraId="778B81BA" w14:textId="77777777" w:rsidR="00591A30" w:rsidRPr="002509E8" w:rsidRDefault="00BF53D8" w:rsidP="00591A30">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For all services except the QOF service, the data is then immediately and permanently deleted. For the QOF service, </w:t>
      </w:r>
      <w:r w:rsidR="0068059B" w:rsidRPr="002509E8">
        <w:rPr>
          <w:rFonts w:asciiTheme="minorHAnsi" w:hAnsiTheme="minorHAnsi" w:cstheme="minorHAnsi"/>
          <w:color w:val="595959" w:themeColor="text1" w:themeTint="A6"/>
          <w:sz w:val="22"/>
          <w:szCs w:val="22"/>
        </w:rPr>
        <w:t xml:space="preserve">Interface removes patient names from </w:t>
      </w:r>
      <w:r w:rsidR="0068059B" w:rsidRPr="002509E8">
        <w:rPr>
          <w:rFonts w:asciiTheme="minorHAnsi" w:hAnsiTheme="minorHAnsi" w:cstheme="minorHAnsi"/>
          <w:color w:val="595959" w:themeColor="text1" w:themeTint="A6"/>
          <w:sz w:val="22"/>
          <w:szCs w:val="22"/>
        </w:rPr>
        <w:lastRenderedPageBreak/>
        <w:t xml:space="preserve">the data and retains it until the end of the year following the year in which the service was provided to allow for re-audit. The data </w:t>
      </w:r>
      <w:r w:rsidRPr="002509E8">
        <w:rPr>
          <w:rFonts w:asciiTheme="minorHAnsi" w:hAnsiTheme="minorHAnsi" w:cstheme="minorHAnsi"/>
          <w:color w:val="595959" w:themeColor="text1" w:themeTint="A6"/>
          <w:sz w:val="22"/>
          <w:szCs w:val="22"/>
        </w:rPr>
        <w:t>is</w:t>
      </w:r>
      <w:r w:rsidR="0068059B" w:rsidRPr="002509E8">
        <w:rPr>
          <w:rFonts w:asciiTheme="minorHAnsi" w:hAnsiTheme="minorHAnsi" w:cstheme="minorHAnsi"/>
          <w:color w:val="595959" w:themeColor="text1" w:themeTint="A6"/>
          <w:sz w:val="22"/>
          <w:szCs w:val="22"/>
        </w:rPr>
        <w:t xml:space="preserve"> then permanently deleted.</w:t>
      </w:r>
    </w:p>
    <w:p w14:paraId="3DFCBA73" w14:textId="77777777" w:rsidR="00591A30" w:rsidRPr="002509E8" w:rsidRDefault="00591A30" w:rsidP="00591A30">
      <w:pPr>
        <w:pStyle w:val="ListParagraph"/>
        <w:rPr>
          <w:rFonts w:asciiTheme="minorHAnsi" w:hAnsiTheme="minorHAnsi" w:cstheme="minorHAnsi"/>
          <w:color w:val="595959" w:themeColor="text1" w:themeTint="A6"/>
          <w:sz w:val="22"/>
          <w:szCs w:val="22"/>
        </w:rPr>
      </w:pPr>
    </w:p>
    <w:p w14:paraId="00C4DA21" w14:textId="77777777" w:rsidR="00591A30" w:rsidRPr="002509E8" w:rsidRDefault="00BF53D8" w:rsidP="0068059B">
      <w:pPr>
        <w:pStyle w:val="ListParagraph"/>
        <w:numPr>
          <w:ilvl w:val="1"/>
          <w:numId w:val="23"/>
        </w:numPr>
        <w:ind w:left="851" w:hanging="491"/>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Spot checks and audits are carried out to ensure that data has been </w:t>
      </w:r>
      <w:proofErr w:type="spellStart"/>
      <w:r w:rsidRPr="002509E8">
        <w:rPr>
          <w:rFonts w:asciiTheme="minorHAnsi" w:hAnsiTheme="minorHAnsi" w:cstheme="minorHAnsi"/>
          <w:color w:val="595959" w:themeColor="text1" w:themeTint="A6"/>
          <w:sz w:val="22"/>
          <w:szCs w:val="22"/>
        </w:rPr>
        <w:t>pseudonymised</w:t>
      </w:r>
      <w:proofErr w:type="spellEnd"/>
      <w:r w:rsidRPr="002509E8">
        <w:rPr>
          <w:rFonts w:asciiTheme="minorHAnsi" w:hAnsiTheme="minorHAnsi" w:cstheme="minorHAnsi"/>
          <w:color w:val="595959" w:themeColor="text1" w:themeTint="A6"/>
          <w:sz w:val="22"/>
          <w:szCs w:val="22"/>
        </w:rPr>
        <w:t xml:space="preserve"> and </w:t>
      </w:r>
      <w:proofErr w:type="spellStart"/>
      <w:r w:rsidRPr="002509E8">
        <w:rPr>
          <w:rFonts w:asciiTheme="minorHAnsi" w:hAnsiTheme="minorHAnsi" w:cstheme="minorHAnsi"/>
          <w:color w:val="595959" w:themeColor="text1" w:themeTint="A6"/>
          <w:sz w:val="22"/>
          <w:szCs w:val="22"/>
        </w:rPr>
        <w:t>anonymised</w:t>
      </w:r>
      <w:proofErr w:type="spellEnd"/>
      <w:r w:rsidRPr="002509E8">
        <w:rPr>
          <w:rFonts w:asciiTheme="minorHAnsi" w:hAnsiTheme="minorHAnsi" w:cstheme="minorHAnsi"/>
          <w:color w:val="595959" w:themeColor="text1" w:themeTint="A6"/>
          <w:sz w:val="22"/>
          <w:szCs w:val="22"/>
        </w:rPr>
        <w:t xml:space="preserve"> correctly. </w:t>
      </w:r>
    </w:p>
    <w:p w14:paraId="1AF0E088" w14:textId="77777777" w:rsidR="00591A30" w:rsidRPr="002509E8" w:rsidRDefault="00591A30" w:rsidP="00591A30">
      <w:pPr>
        <w:pStyle w:val="ListParagraph"/>
        <w:rPr>
          <w:rFonts w:asciiTheme="minorHAnsi" w:hAnsiTheme="minorHAnsi" w:cstheme="minorHAnsi"/>
          <w:color w:val="595959" w:themeColor="text1" w:themeTint="A6"/>
          <w:sz w:val="22"/>
          <w:szCs w:val="22"/>
        </w:rPr>
      </w:pPr>
    </w:p>
    <w:p w14:paraId="30FC8A1F" w14:textId="77777777" w:rsidR="00514F35" w:rsidRDefault="00591A30" w:rsidP="00514F35">
      <w:pPr>
        <w:pStyle w:val="ListParagraph"/>
        <w:numPr>
          <w:ilvl w:val="1"/>
          <w:numId w:val="23"/>
        </w:numPr>
        <w:ind w:left="851" w:hanging="491"/>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P</w:t>
      </w:r>
      <w:r w:rsidR="0068059B" w:rsidRPr="002509E8">
        <w:rPr>
          <w:rFonts w:asciiTheme="minorHAnsi" w:hAnsiTheme="minorHAnsi" w:cstheme="minorHAnsi"/>
          <w:color w:val="595959" w:themeColor="text1" w:themeTint="A6"/>
          <w:sz w:val="22"/>
          <w:szCs w:val="22"/>
        </w:rPr>
        <w:t>ractices are</w:t>
      </w:r>
      <w:r w:rsidRPr="002509E8">
        <w:rPr>
          <w:rFonts w:asciiTheme="minorHAnsi" w:hAnsiTheme="minorHAnsi" w:cstheme="minorHAnsi"/>
          <w:color w:val="595959" w:themeColor="text1" w:themeTint="A6"/>
          <w:sz w:val="22"/>
          <w:szCs w:val="22"/>
        </w:rPr>
        <w:t xml:space="preserve"> again</w:t>
      </w:r>
      <w:r w:rsidR="0068059B" w:rsidRPr="002509E8">
        <w:rPr>
          <w:rFonts w:asciiTheme="minorHAnsi" w:hAnsiTheme="minorHAnsi" w:cstheme="minorHAnsi"/>
          <w:color w:val="595959" w:themeColor="text1" w:themeTint="A6"/>
          <w:sz w:val="22"/>
          <w:szCs w:val="22"/>
        </w:rPr>
        <w:t xml:space="preserve"> asked to provide a unique </w:t>
      </w:r>
      <w:proofErr w:type="gramStart"/>
      <w:r w:rsidR="0068059B" w:rsidRPr="002509E8">
        <w:rPr>
          <w:rFonts w:asciiTheme="minorHAnsi" w:hAnsiTheme="minorHAnsi" w:cstheme="minorHAnsi"/>
          <w:color w:val="595959" w:themeColor="text1" w:themeTint="A6"/>
          <w:sz w:val="22"/>
          <w:szCs w:val="22"/>
        </w:rPr>
        <w:t>user name</w:t>
      </w:r>
      <w:proofErr w:type="gramEnd"/>
      <w:r w:rsidR="0068059B" w:rsidRPr="002509E8">
        <w:rPr>
          <w:rFonts w:asciiTheme="minorHAnsi" w:hAnsiTheme="minorHAnsi" w:cstheme="minorHAnsi"/>
          <w:color w:val="595959" w:themeColor="text1" w:themeTint="A6"/>
          <w:sz w:val="22"/>
          <w:szCs w:val="22"/>
        </w:rPr>
        <w:t xml:space="preserve"> and password for the technician or </w:t>
      </w:r>
      <w:proofErr w:type="spellStart"/>
      <w:r w:rsidR="0068059B" w:rsidRPr="002509E8">
        <w:rPr>
          <w:rFonts w:asciiTheme="minorHAnsi" w:hAnsiTheme="minorHAnsi" w:cstheme="minorHAnsi"/>
          <w:color w:val="595959" w:themeColor="text1" w:themeTint="A6"/>
          <w:sz w:val="22"/>
          <w:szCs w:val="22"/>
        </w:rPr>
        <w:t>authorise</w:t>
      </w:r>
      <w:proofErr w:type="spellEnd"/>
      <w:r w:rsidR="0068059B" w:rsidRPr="002509E8">
        <w:rPr>
          <w:rFonts w:asciiTheme="minorHAnsi" w:hAnsiTheme="minorHAnsi" w:cstheme="minorHAnsi"/>
          <w:color w:val="595959" w:themeColor="text1" w:themeTint="A6"/>
          <w:sz w:val="22"/>
          <w:szCs w:val="22"/>
        </w:rPr>
        <w:t xml:space="preserve"> their NHS Smartcard to ensure they can audit Interface access to the practice system. </w:t>
      </w:r>
    </w:p>
    <w:p w14:paraId="634B9EB4" w14:textId="77777777" w:rsidR="00514F35" w:rsidRPr="00514F35" w:rsidRDefault="00514F35" w:rsidP="00514F35">
      <w:pPr>
        <w:pStyle w:val="ListParagraph"/>
        <w:rPr>
          <w:rFonts w:asciiTheme="minorHAnsi" w:hAnsiTheme="minorHAnsi" w:cstheme="minorHAnsi"/>
          <w:color w:val="595959" w:themeColor="text1" w:themeTint="A6"/>
          <w:sz w:val="22"/>
          <w:szCs w:val="22"/>
        </w:rPr>
      </w:pPr>
    </w:p>
    <w:p w14:paraId="6ED73AA2" w14:textId="5907BEC9" w:rsidR="00514F35" w:rsidRPr="00514F35" w:rsidRDefault="00514F35" w:rsidP="00514F35">
      <w:pPr>
        <w:pStyle w:val="ListParagraph"/>
        <w:numPr>
          <w:ilvl w:val="1"/>
          <w:numId w:val="23"/>
        </w:numPr>
        <w:ind w:left="851" w:hanging="491"/>
        <w:rPr>
          <w:rFonts w:asciiTheme="minorHAnsi" w:hAnsiTheme="minorHAnsi" w:cstheme="minorHAnsi"/>
          <w:color w:val="595959" w:themeColor="text1" w:themeTint="A6"/>
          <w:sz w:val="22"/>
          <w:szCs w:val="22"/>
        </w:rPr>
      </w:pPr>
      <w:r w:rsidRPr="00514F35">
        <w:rPr>
          <w:rFonts w:asciiTheme="minorHAnsi" w:hAnsiTheme="minorHAnsi" w:cstheme="minorHAnsi"/>
          <w:color w:val="595959" w:themeColor="text1" w:themeTint="A6"/>
          <w:sz w:val="22"/>
          <w:szCs w:val="22"/>
        </w:rPr>
        <w:t xml:space="preserve">Any member of staff who has been </w:t>
      </w:r>
      <w:proofErr w:type="spellStart"/>
      <w:r w:rsidRPr="00514F35">
        <w:rPr>
          <w:rFonts w:asciiTheme="minorHAnsi" w:hAnsiTheme="minorHAnsi" w:cstheme="minorHAnsi"/>
          <w:color w:val="595959" w:themeColor="text1" w:themeTint="A6"/>
          <w:sz w:val="22"/>
          <w:szCs w:val="22"/>
        </w:rPr>
        <w:t>authorised</w:t>
      </w:r>
      <w:proofErr w:type="spellEnd"/>
      <w:r w:rsidRPr="00514F35">
        <w:rPr>
          <w:rFonts w:asciiTheme="minorHAnsi" w:hAnsiTheme="minorHAnsi" w:cstheme="minorHAnsi"/>
          <w:color w:val="595959" w:themeColor="text1" w:themeTint="A6"/>
          <w:sz w:val="22"/>
          <w:szCs w:val="22"/>
        </w:rPr>
        <w:t xml:space="preserve"> to work from home will have signed a remote working agreement that sets out the additional safeguards required to ensure data remains confidential when working remotely and will be provided with a laptop that has been encrypted to NHS standards.</w:t>
      </w:r>
    </w:p>
    <w:p w14:paraId="3E300787" w14:textId="77777777" w:rsidR="0068059B" w:rsidRPr="002509E8" w:rsidRDefault="0068059B" w:rsidP="004C1DD4">
      <w:pPr>
        <w:rPr>
          <w:rFonts w:asciiTheme="minorHAnsi" w:hAnsiTheme="minorHAnsi" w:cstheme="minorHAnsi"/>
          <w:color w:val="595959" w:themeColor="text1" w:themeTint="A6"/>
          <w:sz w:val="22"/>
          <w:szCs w:val="22"/>
        </w:rPr>
      </w:pPr>
    </w:p>
    <w:p w14:paraId="5F944F20" w14:textId="0A827520" w:rsidR="004C1DD4" w:rsidRPr="00591A30" w:rsidRDefault="00591A30" w:rsidP="003A0980">
      <w:pPr>
        <w:pStyle w:val="Heading1"/>
        <w:numPr>
          <w:ilvl w:val="0"/>
          <w:numId w:val="23"/>
        </w:numPr>
        <w:tabs>
          <w:tab w:val="left" w:pos="8647"/>
        </w:tabs>
        <w:ind w:left="851" w:hanging="567"/>
        <w:rPr>
          <w:rFonts w:asciiTheme="minorHAnsi" w:hAnsiTheme="minorHAnsi"/>
          <w:b/>
          <w:bCs w:val="0"/>
          <w:color w:val="0070C0"/>
          <w:sz w:val="24"/>
          <w:szCs w:val="24"/>
        </w:rPr>
      </w:pPr>
      <w:bookmarkStart w:id="4" w:name="_Toc14174656"/>
      <w:r>
        <w:rPr>
          <w:rFonts w:asciiTheme="minorHAnsi" w:hAnsiTheme="minorHAnsi"/>
          <w:b/>
          <w:bCs w:val="0"/>
          <w:color w:val="0070C0"/>
          <w:sz w:val="24"/>
          <w:szCs w:val="24"/>
        </w:rPr>
        <w:t>LEGAL BASIS FOR ACCESSING PATIENT DATA</w:t>
      </w:r>
      <w:bookmarkEnd w:id="4"/>
    </w:p>
    <w:p w14:paraId="5DA9533F" w14:textId="17EB9D6A" w:rsidR="002509E8" w:rsidRPr="009627F8" w:rsidRDefault="009627F8" w:rsidP="007A15C6">
      <w:pPr>
        <w:pStyle w:val="ListParagraph"/>
        <w:numPr>
          <w:ilvl w:val="1"/>
          <w:numId w:val="23"/>
        </w:numPr>
        <w:ind w:left="851" w:hanging="567"/>
        <w:rPr>
          <w:rFonts w:asciiTheme="minorHAnsi" w:hAnsiTheme="minorHAnsi" w:cstheme="minorHAnsi"/>
          <w:color w:val="595959" w:themeColor="text1" w:themeTint="A6"/>
          <w:sz w:val="22"/>
          <w:szCs w:val="22"/>
        </w:rPr>
      </w:pPr>
      <w:r w:rsidRPr="009627F8">
        <w:rPr>
          <w:rFonts w:asciiTheme="minorHAnsi" w:hAnsiTheme="minorHAnsi" w:cstheme="minorHAnsi"/>
          <w:color w:val="595959" w:themeColor="text1" w:themeTint="A6"/>
          <w:sz w:val="22"/>
          <w:szCs w:val="22"/>
        </w:rPr>
        <w:t xml:space="preserve">The Data Controller (GP practice) remains responsible for recording the legal basis for processing patient data. </w:t>
      </w:r>
      <w:r w:rsidR="004C1DD4" w:rsidRPr="009627F8">
        <w:rPr>
          <w:rFonts w:asciiTheme="minorHAnsi" w:hAnsiTheme="minorHAnsi" w:cstheme="minorHAnsi"/>
          <w:color w:val="595959" w:themeColor="text1" w:themeTint="A6"/>
          <w:sz w:val="22"/>
          <w:szCs w:val="22"/>
        </w:rPr>
        <w:t>Interface</w:t>
      </w:r>
      <w:r>
        <w:rPr>
          <w:rFonts w:asciiTheme="minorHAnsi" w:hAnsiTheme="minorHAnsi" w:cstheme="minorHAnsi"/>
          <w:color w:val="595959" w:themeColor="text1" w:themeTint="A6"/>
          <w:sz w:val="22"/>
          <w:szCs w:val="22"/>
        </w:rPr>
        <w:t xml:space="preserve"> then</w:t>
      </w:r>
      <w:r w:rsidR="004C1DD4" w:rsidRPr="009627F8">
        <w:rPr>
          <w:rFonts w:asciiTheme="minorHAnsi" w:hAnsiTheme="minorHAnsi" w:cstheme="minorHAnsi"/>
          <w:color w:val="595959" w:themeColor="text1" w:themeTint="A6"/>
          <w:sz w:val="22"/>
          <w:szCs w:val="22"/>
        </w:rPr>
        <w:t xml:space="preserve"> accesses patient data as a Data Processor under a signed contract with the </w:t>
      </w:r>
      <w:r w:rsidR="00C10736" w:rsidRPr="009627F8">
        <w:rPr>
          <w:rFonts w:asciiTheme="minorHAnsi" w:hAnsiTheme="minorHAnsi" w:cstheme="minorHAnsi"/>
          <w:color w:val="595959" w:themeColor="text1" w:themeTint="A6"/>
          <w:sz w:val="22"/>
          <w:szCs w:val="22"/>
        </w:rPr>
        <w:t>Practice</w:t>
      </w:r>
      <w:r w:rsidR="004C1DD4" w:rsidRPr="009627F8">
        <w:rPr>
          <w:rFonts w:asciiTheme="minorHAnsi" w:hAnsiTheme="minorHAnsi" w:cstheme="minorHAnsi"/>
          <w:color w:val="595959" w:themeColor="text1" w:themeTint="A6"/>
          <w:sz w:val="22"/>
          <w:szCs w:val="22"/>
        </w:rPr>
        <w:t xml:space="preserve">, the Data Controller. </w:t>
      </w:r>
    </w:p>
    <w:p w14:paraId="3955A464" w14:textId="77777777" w:rsidR="00C10736" w:rsidRDefault="00C10736" w:rsidP="00C10736">
      <w:pPr>
        <w:pStyle w:val="ListParagraph"/>
        <w:ind w:left="851"/>
        <w:rPr>
          <w:rFonts w:asciiTheme="minorHAnsi" w:hAnsiTheme="minorHAnsi" w:cstheme="minorHAnsi"/>
          <w:color w:val="595959" w:themeColor="text1" w:themeTint="A6"/>
          <w:sz w:val="22"/>
          <w:szCs w:val="22"/>
        </w:rPr>
      </w:pPr>
    </w:p>
    <w:p w14:paraId="686CB6E3" w14:textId="68B5B85A" w:rsidR="004C1DD4" w:rsidRPr="002509E8" w:rsidRDefault="004C1DD4" w:rsidP="003A0980">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All reviews are </w:t>
      </w:r>
      <w:proofErr w:type="spellStart"/>
      <w:r w:rsidRPr="002509E8">
        <w:rPr>
          <w:rFonts w:asciiTheme="minorHAnsi" w:hAnsiTheme="minorHAnsi" w:cstheme="minorHAnsi"/>
          <w:color w:val="595959" w:themeColor="text1" w:themeTint="A6"/>
          <w:sz w:val="22"/>
          <w:szCs w:val="22"/>
        </w:rPr>
        <w:t>authorised</w:t>
      </w:r>
      <w:proofErr w:type="spellEnd"/>
      <w:r w:rsidRPr="002509E8">
        <w:rPr>
          <w:rFonts w:asciiTheme="minorHAnsi" w:hAnsiTheme="minorHAnsi" w:cstheme="minorHAnsi"/>
          <w:color w:val="595959" w:themeColor="text1" w:themeTint="A6"/>
          <w:sz w:val="22"/>
          <w:szCs w:val="22"/>
        </w:rPr>
        <w:t xml:space="preserve"> through an </w:t>
      </w:r>
      <w:proofErr w:type="spellStart"/>
      <w:r w:rsidRPr="002509E8">
        <w:rPr>
          <w:rFonts w:asciiTheme="minorHAnsi" w:hAnsiTheme="minorHAnsi" w:cstheme="minorHAnsi"/>
          <w:color w:val="595959" w:themeColor="text1" w:themeTint="A6"/>
          <w:sz w:val="22"/>
          <w:szCs w:val="22"/>
        </w:rPr>
        <w:t>Authorisation</w:t>
      </w:r>
      <w:proofErr w:type="spellEnd"/>
      <w:r w:rsidRPr="002509E8">
        <w:rPr>
          <w:rFonts w:asciiTheme="minorHAnsi" w:hAnsiTheme="minorHAnsi" w:cstheme="minorHAnsi"/>
          <w:color w:val="595959" w:themeColor="text1" w:themeTint="A6"/>
          <w:sz w:val="22"/>
          <w:szCs w:val="22"/>
        </w:rPr>
        <w:t xml:space="preserve"> Form and Protocol that the lead GP and practice manager sign to permit Interface to process data on their behalf and to specify the </w:t>
      </w:r>
      <w:r w:rsidR="00C10736">
        <w:rPr>
          <w:rFonts w:asciiTheme="minorHAnsi" w:hAnsiTheme="minorHAnsi" w:cstheme="minorHAnsi"/>
          <w:color w:val="595959" w:themeColor="text1" w:themeTint="A6"/>
          <w:sz w:val="22"/>
          <w:szCs w:val="22"/>
        </w:rPr>
        <w:t xml:space="preserve">scope of </w:t>
      </w:r>
      <w:r w:rsidRPr="002509E8">
        <w:rPr>
          <w:rFonts w:asciiTheme="minorHAnsi" w:hAnsiTheme="minorHAnsi" w:cstheme="minorHAnsi"/>
          <w:color w:val="595959" w:themeColor="text1" w:themeTint="A6"/>
          <w:sz w:val="22"/>
          <w:szCs w:val="22"/>
        </w:rPr>
        <w:t xml:space="preserve">clinical interventions. All individual patient interventions are also </w:t>
      </w:r>
      <w:proofErr w:type="spellStart"/>
      <w:r w:rsidRPr="002509E8">
        <w:rPr>
          <w:rFonts w:asciiTheme="minorHAnsi" w:hAnsiTheme="minorHAnsi" w:cstheme="minorHAnsi"/>
          <w:color w:val="595959" w:themeColor="text1" w:themeTint="A6"/>
          <w:sz w:val="22"/>
          <w:szCs w:val="22"/>
        </w:rPr>
        <w:t>authorised</w:t>
      </w:r>
      <w:proofErr w:type="spellEnd"/>
      <w:r w:rsidRPr="002509E8">
        <w:rPr>
          <w:rFonts w:asciiTheme="minorHAnsi" w:hAnsiTheme="minorHAnsi" w:cstheme="minorHAnsi"/>
          <w:color w:val="595959" w:themeColor="text1" w:themeTint="A6"/>
          <w:sz w:val="22"/>
          <w:szCs w:val="22"/>
        </w:rPr>
        <w:t xml:space="preserve"> by the lead GP. </w:t>
      </w:r>
    </w:p>
    <w:p w14:paraId="756310E7" w14:textId="77777777" w:rsidR="00591A30" w:rsidRPr="002509E8" w:rsidRDefault="00591A30" w:rsidP="003A0980">
      <w:pPr>
        <w:pStyle w:val="ListParagraph"/>
        <w:ind w:left="851" w:hanging="567"/>
        <w:rPr>
          <w:rFonts w:asciiTheme="minorHAnsi" w:hAnsiTheme="minorHAnsi" w:cstheme="minorHAnsi"/>
          <w:color w:val="595959" w:themeColor="text1" w:themeTint="A6"/>
          <w:sz w:val="22"/>
          <w:szCs w:val="22"/>
        </w:rPr>
      </w:pPr>
    </w:p>
    <w:p w14:paraId="7C613042" w14:textId="084FAAF8" w:rsidR="004C1DD4" w:rsidRPr="002509E8" w:rsidRDefault="004C1DD4" w:rsidP="003A0980">
      <w:pPr>
        <w:pStyle w:val="ListParagraph"/>
        <w:numPr>
          <w:ilvl w:val="1"/>
          <w:numId w:val="23"/>
        </w:numPr>
        <w:ind w:left="851" w:hanging="567"/>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These documents form the written contract for data processing that is required for data protection purposes and give Interface contractual obligations to ensure security of all </w:t>
      </w:r>
      <w:proofErr w:type="gramStart"/>
      <w:r w:rsidRPr="002509E8">
        <w:rPr>
          <w:rFonts w:asciiTheme="minorHAnsi" w:hAnsiTheme="minorHAnsi" w:cstheme="minorHAnsi"/>
          <w:color w:val="595959" w:themeColor="text1" w:themeTint="A6"/>
          <w:sz w:val="22"/>
          <w:szCs w:val="22"/>
        </w:rPr>
        <w:t>patient</w:t>
      </w:r>
      <w:proofErr w:type="gramEnd"/>
      <w:r w:rsidRPr="002509E8">
        <w:rPr>
          <w:rFonts w:asciiTheme="minorHAnsi" w:hAnsiTheme="minorHAnsi" w:cstheme="minorHAnsi"/>
          <w:color w:val="595959" w:themeColor="text1" w:themeTint="A6"/>
          <w:sz w:val="22"/>
          <w:szCs w:val="22"/>
        </w:rPr>
        <w:t xml:space="preserve"> identifiable data, including protection against </w:t>
      </w:r>
      <w:proofErr w:type="spellStart"/>
      <w:r w:rsidRPr="002509E8">
        <w:rPr>
          <w:rFonts w:asciiTheme="minorHAnsi" w:hAnsiTheme="minorHAnsi" w:cstheme="minorHAnsi"/>
          <w:color w:val="595959" w:themeColor="text1" w:themeTint="A6"/>
          <w:sz w:val="22"/>
          <w:szCs w:val="22"/>
        </w:rPr>
        <w:t>unauthorised</w:t>
      </w:r>
      <w:proofErr w:type="spellEnd"/>
      <w:r w:rsidRPr="002509E8">
        <w:rPr>
          <w:rFonts w:asciiTheme="minorHAnsi" w:hAnsiTheme="minorHAnsi" w:cstheme="minorHAnsi"/>
          <w:color w:val="595959" w:themeColor="text1" w:themeTint="A6"/>
          <w:sz w:val="22"/>
          <w:szCs w:val="22"/>
        </w:rPr>
        <w:t xml:space="preserve"> or unlawful processing and against accidental loss, destruction or damage, using appropriate technical or </w:t>
      </w:r>
      <w:proofErr w:type="spellStart"/>
      <w:r w:rsidRPr="002509E8">
        <w:rPr>
          <w:rFonts w:asciiTheme="minorHAnsi" w:hAnsiTheme="minorHAnsi" w:cstheme="minorHAnsi"/>
          <w:color w:val="595959" w:themeColor="text1" w:themeTint="A6"/>
          <w:sz w:val="22"/>
          <w:szCs w:val="22"/>
        </w:rPr>
        <w:t>organisational</w:t>
      </w:r>
      <w:proofErr w:type="spellEnd"/>
      <w:r w:rsidRPr="002509E8">
        <w:rPr>
          <w:rFonts w:asciiTheme="minorHAnsi" w:hAnsiTheme="minorHAnsi" w:cstheme="minorHAnsi"/>
          <w:color w:val="595959" w:themeColor="text1" w:themeTint="A6"/>
          <w:sz w:val="22"/>
          <w:szCs w:val="22"/>
        </w:rPr>
        <w:t xml:space="preserve"> </w:t>
      </w:r>
      <w:r w:rsidR="00C10736">
        <w:rPr>
          <w:rFonts w:asciiTheme="minorHAnsi" w:hAnsiTheme="minorHAnsi" w:cstheme="minorHAnsi"/>
          <w:color w:val="595959" w:themeColor="text1" w:themeTint="A6"/>
          <w:sz w:val="22"/>
          <w:szCs w:val="22"/>
        </w:rPr>
        <w:t xml:space="preserve">security </w:t>
      </w:r>
      <w:r w:rsidRPr="002509E8">
        <w:rPr>
          <w:rFonts w:asciiTheme="minorHAnsi" w:hAnsiTheme="minorHAnsi" w:cstheme="minorHAnsi"/>
          <w:color w:val="595959" w:themeColor="text1" w:themeTint="A6"/>
          <w:sz w:val="22"/>
          <w:szCs w:val="22"/>
        </w:rPr>
        <w:t>measures.</w:t>
      </w:r>
    </w:p>
    <w:p w14:paraId="48CE5F6D" w14:textId="77777777" w:rsidR="00591A30" w:rsidRDefault="00591A30" w:rsidP="003A0980">
      <w:pPr>
        <w:ind w:hanging="567"/>
        <w:rPr>
          <w:rFonts w:asciiTheme="minorHAnsi" w:hAnsiTheme="minorHAnsi" w:cstheme="minorHAnsi"/>
          <w:color w:val="000000" w:themeColor="text1"/>
          <w:sz w:val="22"/>
          <w:szCs w:val="22"/>
        </w:rPr>
      </w:pPr>
    </w:p>
    <w:p w14:paraId="0BD8B581" w14:textId="7E3F0208" w:rsidR="002509E8" w:rsidRPr="00591A30" w:rsidRDefault="002509E8" w:rsidP="003A0980">
      <w:pPr>
        <w:pStyle w:val="Heading1"/>
        <w:numPr>
          <w:ilvl w:val="0"/>
          <w:numId w:val="23"/>
        </w:numPr>
        <w:tabs>
          <w:tab w:val="left" w:pos="8647"/>
        </w:tabs>
        <w:ind w:left="851" w:hanging="567"/>
        <w:rPr>
          <w:rFonts w:asciiTheme="minorHAnsi" w:hAnsiTheme="minorHAnsi"/>
          <w:b/>
          <w:bCs w:val="0"/>
          <w:color w:val="0070C0"/>
          <w:sz w:val="24"/>
          <w:szCs w:val="24"/>
        </w:rPr>
      </w:pPr>
      <w:bookmarkStart w:id="5" w:name="_Toc14174657"/>
      <w:r>
        <w:rPr>
          <w:rFonts w:asciiTheme="minorHAnsi" w:hAnsiTheme="minorHAnsi"/>
          <w:b/>
          <w:bCs w:val="0"/>
          <w:color w:val="0070C0"/>
          <w:sz w:val="24"/>
          <w:szCs w:val="24"/>
        </w:rPr>
        <w:t>TECHNICAL SECURITY MEASURES</w:t>
      </w:r>
      <w:bookmarkEnd w:id="5"/>
    </w:p>
    <w:p w14:paraId="5C88BA9D" w14:textId="43365A1F" w:rsidR="002509E8" w:rsidRPr="002509E8" w:rsidRDefault="002509E8" w:rsidP="003A0980">
      <w:pPr>
        <w:pStyle w:val="ListParagraph"/>
        <w:numPr>
          <w:ilvl w:val="1"/>
          <w:numId w:val="23"/>
        </w:numPr>
        <w:ind w:hanging="436"/>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A unique </w:t>
      </w:r>
      <w:proofErr w:type="gramStart"/>
      <w:r w:rsidRPr="002509E8">
        <w:rPr>
          <w:rFonts w:asciiTheme="minorHAnsi" w:hAnsiTheme="minorHAnsi" w:cstheme="minorHAnsi"/>
          <w:color w:val="595959" w:themeColor="text1" w:themeTint="A6"/>
          <w:sz w:val="22"/>
          <w:szCs w:val="22"/>
        </w:rPr>
        <w:t>user name</w:t>
      </w:r>
      <w:proofErr w:type="gramEnd"/>
      <w:r w:rsidRPr="002509E8">
        <w:rPr>
          <w:rFonts w:asciiTheme="minorHAnsi" w:hAnsiTheme="minorHAnsi" w:cstheme="minorHAnsi"/>
          <w:color w:val="595959" w:themeColor="text1" w:themeTint="A6"/>
          <w:sz w:val="22"/>
          <w:szCs w:val="22"/>
        </w:rPr>
        <w:t xml:space="preserve"> and password must be set up by the practice before practice systems are accessed and Interface staff are also provided with an NHS Smartcard. </w:t>
      </w:r>
    </w:p>
    <w:p w14:paraId="79B2145A" w14:textId="77777777" w:rsidR="002509E8" w:rsidRDefault="002509E8" w:rsidP="003A0980">
      <w:pPr>
        <w:pStyle w:val="ListParagraph"/>
        <w:ind w:hanging="436"/>
        <w:rPr>
          <w:rFonts w:asciiTheme="minorHAnsi" w:hAnsiTheme="minorHAnsi" w:cstheme="minorHAnsi"/>
          <w:color w:val="595959" w:themeColor="text1" w:themeTint="A6"/>
          <w:sz w:val="22"/>
          <w:szCs w:val="22"/>
        </w:rPr>
      </w:pPr>
    </w:p>
    <w:p w14:paraId="03CB7DAA" w14:textId="3C3C8B20" w:rsidR="002509E8" w:rsidRDefault="00911E86" w:rsidP="003A0980">
      <w:pPr>
        <w:pStyle w:val="ListParagraph"/>
        <w:numPr>
          <w:ilvl w:val="1"/>
          <w:numId w:val="23"/>
        </w:numPr>
        <w:ind w:hanging="436"/>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Interface </w:t>
      </w:r>
      <w:r w:rsidR="004C1DD4" w:rsidRPr="002509E8">
        <w:rPr>
          <w:rFonts w:asciiTheme="minorHAnsi" w:hAnsiTheme="minorHAnsi" w:cstheme="minorHAnsi"/>
          <w:color w:val="595959" w:themeColor="text1" w:themeTint="A6"/>
          <w:sz w:val="22"/>
          <w:szCs w:val="22"/>
        </w:rPr>
        <w:t xml:space="preserve">internal </w:t>
      </w:r>
      <w:r w:rsidRPr="002509E8">
        <w:rPr>
          <w:rFonts w:asciiTheme="minorHAnsi" w:hAnsiTheme="minorHAnsi" w:cstheme="minorHAnsi"/>
          <w:color w:val="595959" w:themeColor="text1" w:themeTint="A6"/>
          <w:sz w:val="22"/>
          <w:szCs w:val="22"/>
        </w:rPr>
        <w:t xml:space="preserve">systems </w:t>
      </w:r>
      <w:r w:rsidR="004C1DD4" w:rsidRPr="002509E8">
        <w:rPr>
          <w:rFonts w:asciiTheme="minorHAnsi" w:hAnsiTheme="minorHAnsi" w:cstheme="minorHAnsi"/>
          <w:color w:val="595959" w:themeColor="text1" w:themeTint="A6"/>
          <w:sz w:val="22"/>
          <w:szCs w:val="22"/>
        </w:rPr>
        <w:t>are protected by a managed firewall, access controls</w:t>
      </w:r>
      <w:r w:rsidR="00797531" w:rsidRPr="002509E8">
        <w:rPr>
          <w:rFonts w:asciiTheme="minorHAnsi" w:hAnsiTheme="minorHAnsi" w:cstheme="minorHAnsi"/>
          <w:color w:val="595959" w:themeColor="text1" w:themeTint="A6"/>
          <w:sz w:val="22"/>
          <w:szCs w:val="22"/>
        </w:rPr>
        <w:t>, encryption</w:t>
      </w:r>
      <w:r w:rsidRPr="002509E8">
        <w:rPr>
          <w:rFonts w:asciiTheme="minorHAnsi" w:hAnsiTheme="minorHAnsi" w:cstheme="minorHAnsi"/>
          <w:color w:val="595959" w:themeColor="text1" w:themeTint="A6"/>
          <w:sz w:val="22"/>
          <w:szCs w:val="22"/>
        </w:rPr>
        <w:t xml:space="preserve"> and</w:t>
      </w:r>
      <w:r w:rsidR="004C1DD4" w:rsidRPr="002509E8">
        <w:rPr>
          <w:rFonts w:asciiTheme="minorHAnsi" w:hAnsiTheme="minorHAnsi" w:cstheme="minorHAnsi"/>
          <w:color w:val="595959" w:themeColor="text1" w:themeTint="A6"/>
          <w:sz w:val="22"/>
          <w:szCs w:val="22"/>
        </w:rPr>
        <w:t xml:space="preserve"> virus and malware protection. </w:t>
      </w:r>
    </w:p>
    <w:p w14:paraId="1B62B0F7" w14:textId="77777777" w:rsidR="002509E8" w:rsidRDefault="002509E8" w:rsidP="003A0980">
      <w:pPr>
        <w:pStyle w:val="ListParagraph"/>
        <w:ind w:hanging="436"/>
        <w:rPr>
          <w:rFonts w:asciiTheme="minorHAnsi" w:hAnsiTheme="minorHAnsi" w:cstheme="minorHAnsi"/>
          <w:color w:val="595959" w:themeColor="text1" w:themeTint="A6"/>
          <w:sz w:val="22"/>
          <w:szCs w:val="22"/>
        </w:rPr>
      </w:pPr>
    </w:p>
    <w:p w14:paraId="016D5DD4" w14:textId="47AB146E" w:rsidR="002509E8" w:rsidRDefault="004C1DD4" w:rsidP="003A0980">
      <w:pPr>
        <w:pStyle w:val="ListParagraph"/>
        <w:numPr>
          <w:ilvl w:val="1"/>
          <w:numId w:val="23"/>
        </w:numPr>
        <w:ind w:hanging="436"/>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Interface</w:t>
      </w:r>
      <w:r w:rsidR="002509E8">
        <w:rPr>
          <w:rFonts w:asciiTheme="minorHAnsi" w:hAnsiTheme="minorHAnsi" w:cstheme="minorHAnsi"/>
          <w:color w:val="595959" w:themeColor="text1" w:themeTint="A6"/>
          <w:sz w:val="22"/>
          <w:szCs w:val="22"/>
        </w:rPr>
        <w:t xml:space="preserve"> meets the standards of the NHS Data Security &amp; Protection Toolkit and has achieved</w:t>
      </w:r>
      <w:r w:rsidRPr="002509E8">
        <w:rPr>
          <w:rFonts w:asciiTheme="minorHAnsi" w:hAnsiTheme="minorHAnsi" w:cstheme="minorHAnsi"/>
          <w:color w:val="595959" w:themeColor="text1" w:themeTint="A6"/>
          <w:sz w:val="22"/>
          <w:szCs w:val="22"/>
        </w:rPr>
        <w:t xml:space="preserve"> Cyber Essentials</w:t>
      </w:r>
      <w:r w:rsidR="00BF53D8" w:rsidRPr="002509E8">
        <w:rPr>
          <w:rFonts w:asciiTheme="minorHAnsi" w:hAnsiTheme="minorHAnsi" w:cstheme="minorHAnsi"/>
          <w:color w:val="595959" w:themeColor="text1" w:themeTint="A6"/>
          <w:sz w:val="22"/>
          <w:szCs w:val="22"/>
        </w:rPr>
        <w:t xml:space="preserve"> Plus</w:t>
      </w:r>
      <w:r w:rsidRPr="002509E8">
        <w:rPr>
          <w:rFonts w:asciiTheme="minorHAnsi" w:hAnsiTheme="minorHAnsi" w:cstheme="minorHAnsi"/>
          <w:color w:val="595959" w:themeColor="text1" w:themeTint="A6"/>
          <w:sz w:val="22"/>
          <w:szCs w:val="22"/>
        </w:rPr>
        <w:t xml:space="preserve"> certification</w:t>
      </w:r>
      <w:r w:rsidR="00911E86" w:rsidRPr="002509E8">
        <w:rPr>
          <w:rFonts w:asciiTheme="minorHAnsi" w:hAnsiTheme="minorHAnsi" w:cstheme="minorHAnsi"/>
          <w:color w:val="595959" w:themeColor="text1" w:themeTint="A6"/>
          <w:sz w:val="22"/>
          <w:szCs w:val="22"/>
        </w:rPr>
        <w:t>,</w:t>
      </w:r>
      <w:r w:rsidRPr="002509E8">
        <w:rPr>
          <w:rFonts w:asciiTheme="minorHAnsi" w:hAnsiTheme="minorHAnsi" w:cstheme="minorHAnsi"/>
          <w:color w:val="595959" w:themeColor="text1" w:themeTint="A6"/>
          <w:sz w:val="22"/>
          <w:szCs w:val="22"/>
        </w:rPr>
        <w:t xml:space="preserve"> a </w:t>
      </w:r>
      <w:proofErr w:type="gramStart"/>
      <w:r w:rsidRPr="002509E8">
        <w:rPr>
          <w:rFonts w:asciiTheme="minorHAnsi" w:hAnsiTheme="minorHAnsi" w:cstheme="minorHAnsi"/>
          <w:color w:val="595959" w:themeColor="text1" w:themeTint="A6"/>
          <w:sz w:val="22"/>
          <w:szCs w:val="22"/>
        </w:rPr>
        <w:t>Government</w:t>
      </w:r>
      <w:proofErr w:type="gramEnd"/>
      <w:r w:rsidRPr="002509E8">
        <w:rPr>
          <w:rFonts w:asciiTheme="minorHAnsi" w:hAnsiTheme="minorHAnsi" w:cstheme="minorHAnsi"/>
          <w:color w:val="595959" w:themeColor="text1" w:themeTint="A6"/>
          <w:sz w:val="22"/>
          <w:szCs w:val="22"/>
        </w:rPr>
        <w:t xml:space="preserve"> backed scheme that helps protect </w:t>
      </w:r>
      <w:proofErr w:type="spellStart"/>
      <w:r w:rsidRPr="002509E8">
        <w:rPr>
          <w:rFonts w:asciiTheme="minorHAnsi" w:hAnsiTheme="minorHAnsi" w:cstheme="minorHAnsi"/>
          <w:color w:val="595959" w:themeColor="text1" w:themeTint="A6"/>
          <w:sz w:val="22"/>
          <w:szCs w:val="22"/>
        </w:rPr>
        <w:t>organisations</w:t>
      </w:r>
      <w:proofErr w:type="spellEnd"/>
      <w:r w:rsidRPr="002509E8">
        <w:rPr>
          <w:rFonts w:asciiTheme="minorHAnsi" w:hAnsiTheme="minorHAnsi" w:cstheme="minorHAnsi"/>
          <w:color w:val="595959" w:themeColor="text1" w:themeTint="A6"/>
          <w:sz w:val="22"/>
          <w:szCs w:val="22"/>
        </w:rPr>
        <w:t xml:space="preserve"> against common cyber-attacks</w:t>
      </w:r>
      <w:r w:rsidR="00911E86" w:rsidRPr="002509E8">
        <w:rPr>
          <w:rFonts w:asciiTheme="minorHAnsi" w:hAnsiTheme="minorHAnsi" w:cstheme="minorHAnsi"/>
          <w:color w:val="595959" w:themeColor="text1" w:themeTint="A6"/>
          <w:sz w:val="22"/>
          <w:szCs w:val="22"/>
        </w:rPr>
        <w:t>,</w:t>
      </w:r>
      <w:r w:rsidR="00BF53D8" w:rsidRPr="002509E8">
        <w:rPr>
          <w:rFonts w:asciiTheme="minorHAnsi" w:hAnsiTheme="minorHAnsi" w:cstheme="minorHAnsi"/>
          <w:color w:val="595959" w:themeColor="text1" w:themeTint="A6"/>
          <w:sz w:val="22"/>
          <w:szCs w:val="22"/>
        </w:rPr>
        <w:t xml:space="preserve"> </w:t>
      </w:r>
      <w:r w:rsidR="00BF53D8" w:rsidRPr="002509E8">
        <w:rPr>
          <w:rFonts w:asciiTheme="minorHAnsi" w:hAnsiTheme="minorHAnsi" w:cstheme="minorHAnsi"/>
          <w:color w:val="595959" w:themeColor="text1" w:themeTint="A6"/>
          <w:sz w:val="22"/>
          <w:szCs w:val="22"/>
          <w:lang w:val="en-GB"/>
        </w:rPr>
        <w:t>which is verified by independent experts</w:t>
      </w:r>
      <w:r w:rsidRPr="002509E8">
        <w:rPr>
          <w:rFonts w:asciiTheme="minorHAnsi" w:hAnsiTheme="minorHAnsi" w:cstheme="minorHAnsi"/>
          <w:color w:val="595959" w:themeColor="text1" w:themeTint="A6"/>
          <w:sz w:val="22"/>
          <w:szCs w:val="22"/>
        </w:rPr>
        <w:t>.</w:t>
      </w:r>
      <w:r w:rsidR="00BF53D8" w:rsidRPr="002509E8">
        <w:rPr>
          <w:rFonts w:asciiTheme="minorHAnsi" w:hAnsiTheme="minorHAnsi" w:cstheme="minorHAnsi"/>
          <w:color w:val="595959" w:themeColor="text1" w:themeTint="A6"/>
          <w:sz w:val="22"/>
          <w:szCs w:val="22"/>
        </w:rPr>
        <w:t xml:space="preserve"> Penetration testing has also been carried out by an independent cyber security company.</w:t>
      </w:r>
    </w:p>
    <w:p w14:paraId="5BB54D8E" w14:textId="77777777" w:rsidR="002509E8" w:rsidRPr="002509E8" w:rsidRDefault="002509E8" w:rsidP="003A0980">
      <w:pPr>
        <w:pStyle w:val="ListParagraph"/>
        <w:ind w:hanging="491"/>
        <w:rPr>
          <w:rFonts w:asciiTheme="minorHAnsi" w:hAnsiTheme="minorHAnsi" w:cstheme="minorHAnsi"/>
          <w:color w:val="595959" w:themeColor="text1" w:themeTint="A6"/>
          <w:sz w:val="22"/>
          <w:szCs w:val="22"/>
        </w:rPr>
      </w:pPr>
    </w:p>
    <w:p w14:paraId="29016AF9" w14:textId="346B64CE" w:rsidR="002509E8" w:rsidRPr="00591A30" w:rsidRDefault="002509E8" w:rsidP="003A0980">
      <w:pPr>
        <w:pStyle w:val="Heading1"/>
        <w:numPr>
          <w:ilvl w:val="0"/>
          <w:numId w:val="23"/>
        </w:numPr>
        <w:tabs>
          <w:tab w:val="left" w:pos="8647"/>
        </w:tabs>
        <w:ind w:left="851" w:hanging="567"/>
        <w:rPr>
          <w:rFonts w:asciiTheme="minorHAnsi" w:hAnsiTheme="minorHAnsi"/>
          <w:b/>
          <w:bCs w:val="0"/>
          <w:color w:val="0070C0"/>
          <w:sz w:val="24"/>
          <w:szCs w:val="24"/>
        </w:rPr>
      </w:pPr>
      <w:bookmarkStart w:id="6" w:name="_Toc14174658"/>
      <w:r>
        <w:rPr>
          <w:rFonts w:asciiTheme="minorHAnsi" w:hAnsiTheme="minorHAnsi"/>
          <w:b/>
          <w:bCs w:val="0"/>
          <w:color w:val="0070C0"/>
          <w:sz w:val="24"/>
          <w:szCs w:val="24"/>
        </w:rPr>
        <w:t>ORGANISATIONAL SECURITY MEASURES</w:t>
      </w:r>
      <w:bookmarkEnd w:id="6"/>
    </w:p>
    <w:p w14:paraId="57277A8E" w14:textId="37732430" w:rsidR="00591A30" w:rsidRDefault="002509E8" w:rsidP="003A0980">
      <w:pPr>
        <w:pStyle w:val="ListParagraph"/>
        <w:numPr>
          <w:ilvl w:val="1"/>
          <w:numId w:val="23"/>
        </w:numPr>
        <w:ind w:hanging="436"/>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All I</w:t>
      </w:r>
      <w:r w:rsidR="004C1DD4" w:rsidRPr="002509E8">
        <w:rPr>
          <w:rFonts w:asciiTheme="minorHAnsi" w:hAnsiTheme="minorHAnsi" w:cstheme="minorHAnsi"/>
          <w:color w:val="595959" w:themeColor="text1" w:themeTint="A6"/>
          <w:sz w:val="22"/>
          <w:szCs w:val="22"/>
        </w:rPr>
        <w:t xml:space="preserve">nterface staff </w:t>
      </w:r>
      <w:r w:rsidR="006D317B" w:rsidRPr="002509E8">
        <w:rPr>
          <w:rFonts w:asciiTheme="minorHAnsi" w:hAnsiTheme="minorHAnsi" w:cstheme="minorHAnsi"/>
          <w:color w:val="595959" w:themeColor="text1" w:themeTint="A6"/>
          <w:sz w:val="22"/>
          <w:szCs w:val="22"/>
        </w:rPr>
        <w:t>have a contractual obligation</w:t>
      </w:r>
      <w:r w:rsidR="004C1DD4" w:rsidRPr="002509E8">
        <w:rPr>
          <w:rFonts w:asciiTheme="minorHAnsi" w:hAnsiTheme="minorHAnsi" w:cstheme="minorHAnsi"/>
          <w:color w:val="595959" w:themeColor="text1" w:themeTint="A6"/>
          <w:sz w:val="22"/>
          <w:szCs w:val="22"/>
        </w:rPr>
        <w:t xml:space="preserve"> to maintain patient confidentiality. </w:t>
      </w:r>
      <w:r w:rsidR="00591A30" w:rsidRPr="002509E8">
        <w:rPr>
          <w:rFonts w:asciiTheme="minorHAnsi" w:hAnsiTheme="minorHAnsi" w:cstheme="minorHAnsi"/>
          <w:color w:val="595959" w:themeColor="text1" w:themeTint="A6"/>
          <w:sz w:val="22"/>
          <w:szCs w:val="22"/>
        </w:rPr>
        <w:t xml:space="preserve">All staff who will access patient identifiable data and see patients have an enhanced criminal record check on appointment and every three years thereafter. </w:t>
      </w:r>
    </w:p>
    <w:p w14:paraId="57401636" w14:textId="77777777" w:rsidR="002509E8" w:rsidRPr="002509E8" w:rsidRDefault="002509E8" w:rsidP="003A0980">
      <w:pPr>
        <w:pStyle w:val="ListParagraph"/>
        <w:ind w:hanging="436"/>
        <w:rPr>
          <w:rFonts w:asciiTheme="minorHAnsi" w:hAnsiTheme="minorHAnsi" w:cstheme="minorHAnsi"/>
          <w:color w:val="595959" w:themeColor="text1" w:themeTint="A6"/>
          <w:sz w:val="22"/>
          <w:szCs w:val="22"/>
        </w:rPr>
      </w:pPr>
    </w:p>
    <w:p w14:paraId="4650A84D" w14:textId="77777777" w:rsidR="002509E8" w:rsidRDefault="00591A30" w:rsidP="003A0980">
      <w:pPr>
        <w:pStyle w:val="ListParagraph"/>
        <w:numPr>
          <w:ilvl w:val="1"/>
          <w:numId w:val="23"/>
        </w:numPr>
        <w:ind w:hanging="436"/>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All staff complete the NHS Data Security training on induction and annually thereafter. The company also follows the NHS requirements for reporting security events and incidents.</w:t>
      </w:r>
    </w:p>
    <w:p w14:paraId="1F55637F" w14:textId="77777777" w:rsidR="002509E8" w:rsidRPr="002509E8" w:rsidRDefault="002509E8" w:rsidP="003A0980">
      <w:pPr>
        <w:pStyle w:val="ListParagraph"/>
        <w:ind w:hanging="491"/>
        <w:rPr>
          <w:rFonts w:asciiTheme="minorHAnsi" w:hAnsiTheme="minorHAnsi" w:cstheme="minorHAnsi"/>
          <w:color w:val="595959" w:themeColor="text1" w:themeTint="A6"/>
          <w:sz w:val="22"/>
          <w:szCs w:val="22"/>
        </w:rPr>
      </w:pPr>
    </w:p>
    <w:p w14:paraId="2BAB1B97" w14:textId="3D4CC5C1" w:rsidR="00C10736" w:rsidRDefault="002509E8" w:rsidP="003A0980">
      <w:pPr>
        <w:pStyle w:val="ListParagraph"/>
        <w:numPr>
          <w:ilvl w:val="1"/>
          <w:numId w:val="23"/>
        </w:numPr>
        <w:ind w:hanging="436"/>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All Interface staff complete a comprehensive training </w:t>
      </w:r>
      <w:proofErr w:type="spellStart"/>
      <w:r w:rsidRPr="002509E8">
        <w:rPr>
          <w:rFonts w:asciiTheme="minorHAnsi" w:hAnsiTheme="minorHAnsi" w:cstheme="minorHAnsi"/>
          <w:color w:val="595959" w:themeColor="text1" w:themeTint="A6"/>
          <w:sz w:val="22"/>
          <w:szCs w:val="22"/>
        </w:rPr>
        <w:t>programme</w:t>
      </w:r>
      <w:proofErr w:type="spellEnd"/>
      <w:r w:rsidRPr="002509E8">
        <w:rPr>
          <w:rFonts w:asciiTheme="minorHAnsi" w:hAnsiTheme="minorHAnsi" w:cstheme="minorHAnsi"/>
          <w:color w:val="595959" w:themeColor="text1" w:themeTint="A6"/>
          <w:sz w:val="22"/>
          <w:szCs w:val="22"/>
        </w:rPr>
        <w:t xml:space="preserve"> that covers information governance and confidentiality, training on NHS IT systems and on the clinical reviews. </w:t>
      </w:r>
    </w:p>
    <w:p w14:paraId="5E4E36D0" w14:textId="77777777" w:rsidR="00C10736" w:rsidRPr="00C10736" w:rsidRDefault="00C10736" w:rsidP="003A0980">
      <w:pPr>
        <w:pStyle w:val="ListParagraph"/>
        <w:ind w:hanging="436"/>
        <w:rPr>
          <w:rFonts w:asciiTheme="minorHAnsi" w:hAnsiTheme="minorHAnsi" w:cstheme="minorHAnsi"/>
          <w:color w:val="595959" w:themeColor="text1" w:themeTint="A6"/>
          <w:sz w:val="22"/>
          <w:szCs w:val="22"/>
        </w:rPr>
      </w:pPr>
    </w:p>
    <w:p w14:paraId="30E2A2AD" w14:textId="454B5B4C" w:rsidR="002509E8" w:rsidRDefault="00C10736" w:rsidP="003A0980">
      <w:pPr>
        <w:pStyle w:val="ListParagraph"/>
        <w:numPr>
          <w:ilvl w:val="1"/>
          <w:numId w:val="23"/>
        </w:numPr>
        <w:ind w:hanging="436"/>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xml:space="preserve">Staff </w:t>
      </w:r>
      <w:r w:rsidR="002509E8" w:rsidRPr="002509E8">
        <w:rPr>
          <w:rFonts w:asciiTheme="minorHAnsi" w:hAnsiTheme="minorHAnsi" w:cstheme="minorHAnsi"/>
          <w:color w:val="595959" w:themeColor="text1" w:themeTint="A6"/>
          <w:sz w:val="22"/>
          <w:szCs w:val="22"/>
        </w:rPr>
        <w:t xml:space="preserve">must demonstrate their competence on all these aspects before being signed off to deliver services independently. Once signed off, staff are regularly field visited, which is a structured process designed to assess whether they are meeting all the required standards. </w:t>
      </w:r>
    </w:p>
    <w:p w14:paraId="7D2DF41B" w14:textId="77777777" w:rsidR="00C10736" w:rsidRPr="00C10736" w:rsidRDefault="00C10736" w:rsidP="003A0980">
      <w:pPr>
        <w:pStyle w:val="ListParagraph"/>
        <w:ind w:hanging="436"/>
        <w:rPr>
          <w:rFonts w:asciiTheme="minorHAnsi" w:hAnsiTheme="minorHAnsi" w:cstheme="minorHAnsi"/>
          <w:color w:val="595959" w:themeColor="text1" w:themeTint="A6"/>
          <w:sz w:val="22"/>
          <w:szCs w:val="22"/>
        </w:rPr>
      </w:pPr>
    </w:p>
    <w:p w14:paraId="76FA58CF" w14:textId="421D405A" w:rsidR="00C10736" w:rsidRPr="002509E8" w:rsidRDefault="00C10736" w:rsidP="003A0980">
      <w:pPr>
        <w:pStyle w:val="ListParagraph"/>
        <w:numPr>
          <w:ilvl w:val="1"/>
          <w:numId w:val="23"/>
        </w:numPr>
        <w:ind w:hanging="436"/>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xml:space="preserve">With the agreement of the Practice, Interface may carry out a quality assurance audit for a percentage of reviews to check that the review has been delivered to the required standard. </w:t>
      </w:r>
    </w:p>
    <w:p w14:paraId="0DFB8465" w14:textId="77777777" w:rsidR="002509E8" w:rsidRPr="002509E8" w:rsidRDefault="002509E8" w:rsidP="003A0980">
      <w:pPr>
        <w:ind w:left="360" w:hanging="491"/>
        <w:rPr>
          <w:rFonts w:asciiTheme="minorHAnsi" w:hAnsiTheme="minorHAnsi" w:cstheme="minorHAnsi"/>
          <w:color w:val="595959" w:themeColor="text1" w:themeTint="A6"/>
          <w:sz w:val="22"/>
          <w:szCs w:val="22"/>
        </w:rPr>
      </w:pPr>
    </w:p>
    <w:p w14:paraId="530D25F3" w14:textId="6B4162C8" w:rsidR="002509E8" w:rsidRPr="00591A30" w:rsidRDefault="002509E8" w:rsidP="003A0980">
      <w:pPr>
        <w:pStyle w:val="Heading1"/>
        <w:numPr>
          <w:ilvl w:val="0"/>
          <w:numId w:val="23"/>
        </w:numPr>
        <w:tabs>
          <w:tab w:val="left" w:pos="8647"/>
        </w:tabs>
        <w:ind w:left="851" w:hanging="567"/>
        <w:rPr>
          <w:rFonts w:asciiTheme="minorHAnsi" w:hAnsiTheme="minorHAnsi"/>
          <w:b/>
          <w:bCs w:val="0"/>
          <w:color w:val="0070C0"/>
          <w:sz w:val="24"/>
          <w:szCs w:val="24"/>
        </w:rPr>
      </w:pPr>
      <w:bookmarkStart w:id="7" w:name="_Toc14174659"/>
      <w:r>
        <w:rPr>
          <w:rFonts w:asciiTheme="minorHAnsi" w:hAnsiTheme="minorHAnsi"/>
          <w:b/>
          <w:bCs w:val="0"/>
          <w:color w:val="0070C0"/>
          <w:sz w:val="24"/>
          <w:szCs w:val="24"/>
        </w:rPr>
        <w:t>PATIENT CONFIDENTIALITY</w:t>
      </w:r>
      <w:bookmarkEnd w:id="7"/>
    </w:p>
    <w:p w14:paraId="7B19CF5C" w14:textId="533F8848" w:rsidR="004C1DD4" w:rsidRPr="002509E8" w:rsidRDefault="006D317B" w:rsidP="003A0980">
      <w:pPr>
        <w:pStyle w:val="ListParagraph"/>
        <w:numPr>
          <w:ilvl w:val="1"/>
          <w:numId w:val="23"/>
        </w:numPr>
        <w:ind w:hanging="436"/>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Any</w:t>
      </w:r>
      <w:r w:rsidR="004C1DD4" w:rsidRPr="002509E8">
        <w:rPr>
          <w:rFonts w:asciiTheme="minorHAnsi" w:hAnsiTheme="minorHAnsi" w:cstheme="minorHAnsi"/>
          <w:color w:val="595959" w:themeColor="text1" w:themeTint="A6"/>
          <w:sz w:val="22"/>
          <w:szCs w:val="22"/>
        </w:rPr>
        <w:t xml:space="preserve"> patient that has asked the practice to restrict the viewing of their record is excluded from the </w:t>
      </w:r>
      <w:r w:rsidR="0083508F" w:rsidRPr="002509E8">
        <w:rPr>
          <w:rFonts w:asciiTheme="minorHAnsi" w:hAnsiTheme="minorHAnsi" w:cstheme="minorHAnsi"/>
          <w:color w:val="595959" w:themeColor="text1" w:themeTint="A6"/>
          <w:sz w:val="22"/>
          <w:szCs w:val="22"/>
        </w:rPr>
        <w:t>review</w:t>
      </w:r>
      <w:r w:rsidR="004C1DD4" w:rsidRPr="002509E8">
        <w:rPr>
          <w:rFonts w:asciiTheme="minorHAnsi" w:hAnsiTheme="minorHAnsi" w:cstheme="minorHAnsi"/>
          <w:color w:val="595959" w:themeColor="text1" w:themeTint="A6"/>
          <w:sz w:val="22"/>
          <w:szCs w:val="22"/>
        </w:rPr>
        <w:t xml:space="preserve">. </w:t>
      </w:r>
    </w:p>
    <w:p w14:paraId="2B50AE94" w14:textId="77777777" w:rsidR="002509E8" w:rsidRDefault="002509E8" w:rsidP="003A0980">
      <w:pPr>
        <w:pStyle w:val="ListParagraph"/>
        <w:ind w:hanging="436"/>
        <w:rPr>
          <w:rFonts w:asciiTheme="minorHAnsi" w:hAnsiTheme="minorHAnsi" w:cstheme="minorHAnsi"/>
          <w:color w:val="595959" w:themeColor="text1" w:themeTint="A6"/>
          <w:sz w:val="22"/>
          <w:szCs w:val="22"/>
        </w:rPr>
      </w:pPr>
    </w:p>
    <w:p w14:paraId="5C573BAB" w14:textId="77777777" w:rsidR="0083474D" w:rsidRDefault="004C1DD4" w:rsidP="003A0980">
      <w:pPr>
        <w:pStyle w:val="ListParagraph"/>
        <w:numPr>
          <w:ilvl w:val="1"/>
          <w:numId w:val="23"/>
        </w:numPr>
        <w:ind w:hanging="436"/>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Patients within England have the right to opt out of their personal confidential information being shared for purposes other than their own direct care. </w:t>
      </w:r>
      <w:r w:rsidR="00BF53D8" w:rsidRPr="002509E8">
        <w:rPr>
          <w:rFonts w:asciiTheme="minorHAnsi" w:hAnsiTheme="minorHAnsi" w:cstheme="minorHAnsi"/>
          <w:color w:val="595959" w:themeColor="text1" w:themeTint="A6"/>
          <w:sz w:val="22"/>
          <w:szCs w:val="22"/>
        </w:rPr>
        <w:t>Opted-out patients are included in Interface reviews, as the</w:t>
      </w:r>
      <w:r w:rsidR="00C10736">
        <w:rPr>
          <w:rFonts w:asciiTheme="minorHAnsi" w:hAnsiTheme="minorHAnsi" w:cstheme="minorHAnsi"/>
          <w:color w:val="595959" w:themeColor="text1" w:themeTint="A6"/>
          <w:sz w:val="22"/>
          <w:szCs w:val="22"/>
        </w:rPr>
        <w:t xml:space="preserve"> reviews</w:t>
      </w:r>
      <w:r w:rsidR="00BF53D8" w:rsidRPr="002509E8">
        <w:rPr>
          <w:rFonts w:asciiTheme="minorHAnsi" w:hAnsiTheme="minorHAnsi" w:cstheme="minorHAnsi"/>
          <w:color w:val="595959" w:themeColor="text1" w:themeTint="A6"/>
          <w:sz w:val="22"/>
          <w:szCs w:val="22"/>
        </w:rPr>
        <w:t xml:space="preserve"> are for the direct care of the patient. </w:t>
      </w:r>
    </w:p>
    <w:p w14:paraId="1999013D" w14:textId="77777777" w:rsidR="0083474D" w:rsidRPr="0083474D" w:rsidRDefault="0083474D" w:rsidP="0083474D">
      <w:pPr>
        <w:pStyle w:val="ListParagraph"/>
        <w:rPr>
          <w:rFonts w:asciiTheme="minorHAnsi" w:hAnsiTheme="minorHAnsi" w:cstheme="minorHAnsi"/>
          <w:color w:val="595959" w:themeColor="text1" w:themeTint="A6"/>
          <w:sz w:val="22"/>
          <w:szCs w:val="22"/>
        </w:rPr>
      </w:pPr>
    </w:p>
    <w:p w14:paraId="5580FD22" w14:textId="191E735D" w:rsidR="00BF53D8" w:rsidRPr="002509E8" w:rsidRDefault="00BF53D8" w:rsidP="003A0980">
      <w:pPr>
        <w:pStyle w:val="ListParagraph"/>
        <w:numPr>
          <w:ilvl w:val="1"/>
          <w:numId w:val="23"/>
        </w:numPr>
        <w:ind w:hanging="436"/>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Interface will apply the national data opt-out from</w:t>
      </w:r>
      <w:r w:rsidR="009D68BC">
        <w:rPr>
          <w:rFonts w:asciiTheme="minorHAnsi" w:hAnsiTheme="minorHAnsi" w:cstheme="minorHAnsi"/>
          <w:color w:val="595959" w:themeColor="text1" w:themeTint="A6"/>
          <w:sz w:val="22"/>
          <w:szCs w:val="22"/>
        </w:rPr>
        <w:t xml:space="preserve"> </w:t>
      </w:r>
      <w:r w:rsidR="0083474D">
        <w:rPr>
          <w:rFonts w:asciiTheme="minorHAnsi" w:hAnsiTheme="minorHAnsi" w:cstheme="minorHAnsi"/>
          <w:color w:val="595959" w:themeColor="text1" w:themeTint="A6"/>
          <w:sz w:val="22"/>
          <w:szCs w:val="22"/>
        </w:rPr>
        <w:t xml:space="preserve">March 2021, or as soon as the functionality to flag opted-in patients is released in practice </w:t>
      </w:r>
      <w:proofErr w:type="gramStart"/>
      <w:r w:rsidR="0083474D">
        <w:rPr>
          <w:rFonts w:asciiTheme="minorHAnsi" w:hAnsiTheme="minorHAnsi" w:cstheme="minorHAnsi"/>
          <w:color w:val="595959" w:themeColor="text1" w:themeTint="A6"/>
          <w:sz w:val="22"/>
          <w:szCs w:val="22"/>
        </w:rPr>
        <w:t xml:space="preserve">systems, </w:t>
      </w:r>
      <w:r w:rsidRPr="002509E8">
        <w:rPr>
          <w:rFonts w:asciiTheme="minorHAnsi" w:hAnsiTheme="minorHAnsi" w:cstheme="minorHAnsi"/>
          <w:color w:val="595959" w:themeColor="text1" w:themeTint="A6"/>
          <w:sz w:val="22"/>
          <w:szCs w:val="22"/>
        </w:rPr>
        <w:t>and</w:t>
      </w:r>
      <w:proofErr w:type="gramEnd"/>
      <w:r w:rsidRPr="002509E8">
        <w:rPr>
          <w:rFonts w:asciiTheme="minorHAnsi" w:hAnsiTheme="minorHAnsi" w:cstheme="minorHAnsi"/>
          <w:color w:val="595959" w:themeColor="text1" w:themeTint="A6"/>
          <w:sz w:val="22"/>
          <w:szCs w:val="22"/>
        </w:rPr>
        <w:t xml:space="preserve"> </w:t>
      </w:r>
      <w:r w:rsidR="0083474D">
        <w:rPr>
          <w:rFonts w:asciiTheme="minorHAnsi" w:hAnsiTheme="minorHAnsi" w:cstheme="minorHAnsi"/>
          <w:color w:val="595959" w:themeColor="text1" w:themeTint="A6"/>
          <w:sz w:val="22"/>
          <w:szCs w:val="22"/>
        </w:rPr>
        <w:t xml:space="preserve">will then </w:t>
      </w:r>
      <w:r w:rsidRPr="002509E8">
        <w:rPr>
          <w:rFonts w:asciiTheme="minorHAnsi" w:hAnsiTheme="minorHAnsi" w:cstheme="minorHAnsi"/>
          <w:color w:val="595959" w:themeColor="text1" w:themeTint="A6"/>
          <w:sz w:val="22"/>
          <w:szCs w:val="22"/>
        </w:rPr>
        <w:t xml:space="preserve">ensure that information about opted-out patients is not used for secondary purposes. </w:t>
      </w:r>
    </w:p>
    <w:p w14:paraId="3E9F89EA" w14:textId="77777777" w:rsidR="00BF53D8" w:rsidRPr="002509E8" w:rsidRDefault="00BF53D8" w:rsidP="003A0980">
      <w:pPr>
        <w:ind w:hanging="436"/>
        <w:rPr>
          <w:rFonts w:asciiTheme="minorHAnsi" w:hAnsiTheme="minorHAnsi" w:cstheme="minorHAnsi"/>
          <w:color w:val="595959" w:themeColor="text1" w:themeTint="A6"/>
          <w:sz w:val="22"/>
          <w:szCs w:val="22"/>
        </w:rPr>
      </w:pPr>
    </w:p>
    <w:p w14:paraId="5F11034B" w14:textId="77777777" w:rsidR="0083474D" w:rsidRPr="002509E8" w:rsidRDefault="0083474D" w:rsidP="0083474D">
      <w:pPr>
        <w:ind w:left="360" w:hanging="491"/>
        <w:rPr>
          <w:rFonts w:asciiTheme="minorHAnsi" w:hAnsiTheme="minorHAnsi" w:cstheme="minorHAnsi"/>
          <w:color w:val="595959" w:themeColor="text1" w:themeTint="A6"/>
          <w:sz w:val="22"/>
          <w:szCs w:val="22"/>
        </w:rPr>
      </w:pPr>
    </w:p>
    <w:p w14:paraId="2AB8385A" w14:textId="0841DD5F" w:rsidR="0083474D" w:rsidRPr="00591A30" w:rsidRDefault="0083474D" w:rsidP="0083474D">
      <w:pPr>
        <w:pStyle w:val="Heading1"/>
        <w:numPr>
          <w:ilvl w:val="0"/>
          <w:numId w:val="23"/>
        </w:numPr>
        <w:tabs>
          <w:tab w:val="left" w:pos="8647"/>
        </w:tabs>
        <w:ind w:left="851" w:hanging="567"/>
        <w:rPr>
          <w:rFonts w:asciiTheme="minorHAnsi" w:hAnsiTheme="minorHAnsi"/>
          <w:b/>
          <w:bCs w:val="0"/>
          <w:color w:val="0070C0"/>
          <w:sz w:val="24"/>
          <w:szCs w:val="24"/>
        </w:rPr>
      </w:pPr>
      <w:r>
        <w:rPr>
          <w:rFonts w:asciiTheme="minorHAnsi" w:hAnsiTheme="minorHAnsi"/>
          <w:b/>
          <w:bCs w:val="0"/>
          <w:color w:val="0070C0"/>
          <w:sz w:val="24"/>
          <w:szCs w:val="24"/>
        </w:rPr>
        <w:t>TRANSPARENCY</w:t>
      </w:r>
    </w:p>
    <w:p w14:paraId="1462F711" w14:textId="77777777" w:rsidR="0083474D" w:rsidRDefault="0083474D" w:rsidP="0083474D">
      <w:pPr>
        <w:pStyle w:val="ListParagraph"/>
        <w:ind w:hanging="436"/>
        <w:rPr>
          <w:rFonts w:asciiTheme="minorHAnsi" w:hAnsiTheme="minorHAnsi" w:cstheme="minorHAnsi"/>
          <w:color w:val="595959" w:themeColor="text1" w:themeTint="A6"/>
          <w:sz w:val="22"/>
          <w:szCs w:val="22"/>
        </w:rPr>
      </w:pPr>
    </w:p>
    <w:p w14:paraId="33ACF2C9" w14:textId="18AF1335" w:rsidR="0083474D" w:rsidRDefault="0083474D" w:rsidP="0083474D">
      <w:pPr>
        <w:pStyle w:val="ListParagraph"/>
        <w:numPr>
          <w:ilvl w:val="1"/>
          <w:numId w:val="23"/>
        </w:numPr>
        <w:ind w:hanging="436"/>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xml:space="preserve">The Interface website contains a </w:t>
      </w:r>
      <w:hyperlink r:id="rId9" w:history="1">
        <w:r w:rsidRPr="0083474D">
          <w:rPr>
            <w:rStyle w:val="Hyperlink"/>
            <w:rFonts w:asciiTheme="minorHAnsi" w:hAnsiTheme="minorHAnsi" w:cstheme="minorHAnsi"/>
            <w:sz w:val="22"/>
            <w:szCs w:val="22"/>
          </w:rPr>
          <w:t>privacy notice</w:t>
        </w:r>
      </w:hyperlink>
      <w:r>
        <w:rPr>
          <w:rFonts w:asciiTheme="minorHAnsi" w:hAnsiTheme="minorHAnsi" w:cstheme="minorHAnsi"/>
          <w:color w:val="595959" w:themeColor="text1" w:themeTint="A6"/>
          <w:sz w:val="22"/>
          <w:szCs w:val="22"/>
        </w:rPr>
        <w:t xml:space="preserve"> that describes all the data processing that Interface does including the work carried out on behalf of GP practices.  </w:t>
      </w:r>
    </w:p>
    <w:p w14:paraId="243D9E74" w14:textId="77777777" w:rsidR="0083474D" w:rsidRDefault="0083474D" w:rsidP="0083474D">
      <w:pPr>
        <w:pStyle w:val="ListParagraph"/>
        <w:rPr>
          <w:rFonts w:asciiTheme="minorHAnsi" w:hAnsiTheme="minorHAnsi" w:cstheme="minorHAnsi"/>
          <w:color w:val="595959" w:themeColor="text1" w:themeTint="A6"/>
          <w:sz w:val="22"/>
          <w:szCs w:val="22"/>
        </w:rPr>
      </w:pPr>
    </w:p>
    <w:p w14:paraId="581F1185" w14:textId="668E3B06" w:rsidR="0083474D" w:rsidRDefault="0083474D" w:rsidP="0083474D">
      <w:pPr>
        <w:pStyle w:val="ListParagraph"/>
        <w:numPr>
          <w:ilvl w:val="1"/>
          <w:numId w:val="23"/>
        </w:numPr>
        <w:ind w:hanging="436"/>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xml:space="preserve">Interface recommends that GP practices update their own privacy notices to reflect the use of third parties. </w:t>
      </w:r>
    </w:p>
    <w:p w14:paraId="0CEAD7EC" w14:textId="77777777" w:rsidR="0083474D" w:rsidRPr="0083474D" w:rsidRDefault="0083474D" w:rsidP="0083474D">
      <w:pPr>
        <w:pStyle w:val="ListParagraph"/>
        <w:rPr>
          <w:rFonts w:asciiTheme="minorHAnsi" w:hAnsiTheme="minorHAnsi" w:cstheme="minorHAnsi"/>
          <w:color w:val="595959" w:themeColor="text1" w:themeTint="A6"/>
          <w:sz w:val="22"/>
          <w:szCs w:val="22"/>
        </w:rPr>
      </w:pPr>
    </w:p>
    <w:p w14:paraId="5AC011DF" w14:textId="71322FE9" w:rsidR="0083474D" w:rsidRPr="00A97A83" w:rsidRDefault="0083474D" w:rsidP="0083474D">
      <w:pPr>
        <w:rPr>
          <w:rFonts w:asciiTheme="minorHAnsi" w:hAnsiTheme="minorHAnsi" w:cstheme="minorHAnsi"/>
          <w:b/>
          <w:color w:val="000000" w:themeColor="text1"/>
          <w:sz w:val="22"/>
          <w:szCs w:val="22"/>
        </w:rPr>
        <w:sectPr w:rsidR="0083474D" w:rsidRPr="00A97A83" w:rsidSect="00965D7A">
          <w:headerReference w:type="even" r:id="rId10"/>
          <w:headerReference w:type="default" r:id="rId11"/>
          <w:footerReference w:type="even" r:id="rId12"/>
          <w:footerReference w:type="default" r:id="rId13"/>
          <w:headerReference w:type="first" r:id="rId14"/>
          <w:footerReference w:type="first" r:id="rId15"/>
          <w:pgSz w:w="11906" w:h="16838" w:code="9"/>
          <w:pgMar w:top="1440" w:right="1841" w:bottom="1440" w:left="1797" w:header="709" w:footer="709" w:gutter="0"/>
          <w:pgNumType w:start="1"/>
          <w:cols w:space="708"/>
          <w:titlePg/>
          <w:docGrid w:linePitch="360"/>
        </w:sectPr>
      </w:pPr>
    </w:p>
    <w:tbl>
      <w:tblPr>
        <w:tblpPr w:leftFromText="180" w:rightFromText="180" w:vertAnchor="page" w:horzAnchor="margin" w:tblpY="1111"/>
        <w:tblW w:w="2096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969"/>
      </w:tblGrid>
      <w:tr w:rsidR="000E71E4" w:rsidRPr="00A97A83" w14:paraId="4630AF35" w14:textId="77777777" w:rsidTr="004548B6">
        <w:tc>
          <w:tcPr>
            <w:tcW w:w="20969" w:type="dxa"/>
            <w:shd w:val="clear" w:color="auto" w:fill="auto"/>
          </w:tcPr>
          <w:p w14:paraId="5F12DA5F" w14:textId="32EAAFF1" w:rsidR="002509E8" w:rsidRDefault="002509E8" w:rsidP="002509E8">
            <w:pPr>
              <w:pStyle w:val="Heading1"/>
              <w:numPr>
                <w:ilvl w:val="0"/>
                <w:numId w:val="23"/>
              </w:numPr>
              <w:tabs>
                <w:tab w:val="left" w:pos="8647"/>
              </w:tabs>
              <w:ind w:left="851" w:hanging="567"/>
              <w:rPr>
                <w:rFonts w:asciiTheme="minorHAnsi" w:hAnsiTheme="minorHAnsi"/>
                <w:b/>
                <w:bCs w:val="0"/>
                <w:color w:val="0070C0"/>
                <w:sz w:val="24"/>
                <w:szCs w:val="24"/>
              </w:rPr>
            </w:pPr>
            <w:bookmarkStart w:id="8" w:name="_Toc14174660"/>
            <w:r>
              <w:rPr>
                <w:rFonts w:asciiTheme="minorHAnsi" w:hAnsiTheme="minorHAnsi"/>
                <w:b/>
                <w:bCs w:val="0"/>
                <w:color w:val="0070C0"/>
                <w:sz w:val="24"/>
                <w:szCs w:val="24"/>
              </w:rPr>
              <w:lastRenderedPageBreak/>
              <w:t>RISK ASSESSMENT</w:t>
            </w:r>
            <w:bookmarkEnd w:id="8"/>
          </w:p>
          <w:p w14:paraId="706C85BE" w14:textId="77777777" w:rsidR="002509E8" w:rsidRPr="002509E8" w:rsidRDefault="002509E8" w:rsidP="002509E8">
            <w:pPr>
              <w:rPr>
                <w:lang w:val="en-GB" w:eastAsia="en-GB"/>
              </w:rPr>
            </w:pPr>
          </w:p>
          <w:p w14:paraId="3C89C0DF" w14:textId="23508326" w:rsidR="00501471" w:rsidRPr="002509E8" w:rsidRDefault="002509E8" w:rsidP="004548B6">
            <w:pP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This table describes</w:t>
            </w:r>
            <w:r w:rsidR="00501471" w:rsidRPr="002509E8">
              <w:rPr>
                <w:rFonts w:asciiTheme="minorHAnsi" w:hAnsiTheme="minorHAnsi" w:cstheme="minorHAnsi"/>
                <w:color w:val="595959" w:themeColor="text1" w:themeTint="A6"/>
                <w:sz w:val="22"/>
                <w:szCs w:val="22"/>
              </w:rPr>
              <w:t xml:space="preserve"> the risks that the project will fail to comply with </w:t>
            </w:r>
            <w:r w:rsidR="00D476D9" w:rsidRPr="002509E8">
              <w:rPr>
                <w:rFonts w:asciiTheme="minorHAnsi" w:hAnsiTheme="minorHAnsi" w:cstheme="minorHAnsi"/>
                <w:color w:val="595959" w:themeColor="text1" w:themeTint="A6"/>
                <w:sz w:val="22"/>
                <w:szCs w:val="22"/>
              </w:rPr>
              <w:t>data protection legislation</w:t>
            </w:r>
            <w:r>
              <w:rPr>
                <w:rFonts w:asciiTheme="minorHAnsi" w:hAnsiTheme="minorHAnsi" w:cstheme="minorHAnsi"/>
                <w:color w:val="595959" w:themeColor="text1" w:themeTint="A6"/>
                <w:sz w:val="22"/>
                <w:szCs w:val="22"/>
              </w:rPr>
              <w:t xml:space="preserve"> and</w:t>
            </w:r>
            <w:r w:rsidR="000E71E4" w:rsidRPr="002509E8">
              <w:rPr>
                <w:rFonts w:asciiTheme="minorHAnsi" w:hAnsiTheme="minorHAnsi" w:cstheme="minorHAnsi"/>
                <w:color w:val="595959" w:themeColor="text1" w:themeTint="A6"/>
                <w:sz w:val="22"/>
                <w:szCs w:val="22"/>
              </w:rPr>
              <w:t xml:space="preserve"> the actions </w:t>
            </w:r>
            <w:r w:rsidR="005209B7" w:rsidRPr="002509E8">
              <w:rPr>
                <w:rFonts w:asciiTheme="minorHAnsi" w:hAnsiTheme="minorHAnsi" w:cstheme="minorHAnsi"/>
                <w:color w:val="595959" w:themeColor="text1" w:themeTint="A6"/>
                <w:sz w:val="22"/>
                <w:szCs w:val="22"/>
              </w:rPr>
              <w:t>taken to</w:t>
            </w:r>
            <w:r w:rsidR="000E71E4" w:rsidRPr="002509E8">
              <w:rPr>
                <w:rFonts w:asciiTheme="minorHAnsi" w:hAnsiTheme="minorHAnsi" w:cstheme="minorHAnsi"/>
                <w:color w:val="595959" w:themeColor="text1" w:themeTint="A6"/>
                <w:sz w:val="22"/>
                <w:szCs w:val="22"/>
              </w:rPr>
              <w:t xml:space="preserve"> reduce the risks</w:t>
            </w:r>
            <w:r w:rsidR="006D317B" w:rsidRPr="002509E8">
              <w:rPr>
                <w:rFonts w:asciiTheme="minorHAnsi" w:hAnsiTheme="minorHAnsi" w:cstheme="minorHAnsi"/>
                <w:color w:val="595959" w:themeColor="text1" w:themeTint="A6"/>
                <w:sz w:val="22"/>
                <w:szCs w:val="22"/>
              </w:rPr>
              <w:t>.</w:t>
            </w:r>
            <w:r w:rsidR="000E71E4" w:rsidRPr="002509E8">
              <w:rPr>
                <w:rFonts w:asciiTheme="minorHAnsi" w:hAnsiTheme="minorHAnsi" w:cstheme="minorHAnsi"/>
                <w:color w:val="595959" w:themeColor="text1" w:themeTint="A6"/>
                <w:sz w:val="22"/>
                <w:szCs w:val="22"/>
              </w:rPr>
              <w:t xml:space="preserve"> </w:t>
            </w:r>
          </w:p>
          <w:p w14:paraId="33655F80" w14:textId="77777777" w:rsidR="000E71E4" w:rsidRPr="002509E8" w:rsidRDefault="000E71E4" w:rsidP="004548B6">
            <w:pPr>
              <w:rPr>
                <w:rFonts w:asciiTheme="minorHAnsi" w:hAnsiTheme="minorHAnsi" w:cstheme="minorHAnsi"/>
                <w:color w:val="595959" w:themeColor="text1" w:themeTint="A6"/>
                <w:sz w:val="22"/>
                <w:szCs w:val="22"/>
              </w:rPr>
            </w:pPr>
          </w:p>
          <w:tbl>
            <w:tblPr>
              <w:tblW w:w="20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6"/>
              <w:gridCol w:w="3902"/>
              <w:gridCol w:w="4961"/>
              <w:gridCol w:w="4820"/>
              <w:gridCol w:w="4111"/>
              <w:gridCol w:w="2268"/>
            </w:tblGrid>
            <w:tr w:rsidR="00352BAD" w:rsidRPr="002509E8" w14:paraId="252186E4" w14:textId="0758D31C" w:rsidTr="00352BAD">
              <w:trPr>
                <w:trHeight w:val="987"/>
              </w:trPr>
              <w:tc>
                <w:tcPr>
                  <w:tcW w:w="646" w:type="dxa"/>
                </w:tcPr>
                <w:p w14:paraId="36CA8C33" w14:textId="726D14B5" w:rsidR="0041641F" w:rsidRPr="002509E8" w:rsidRDefault="0041641F" w:rsidP="00551565">
                  <w:pPr>
                    <w:framePr w:hSpace="180" w:wrap="around" w:vAnchor="page" w:hAnchor="margin" w:y="1111"/>
                    <w:spacing w:after="200" w:line="276" w:lineRule="auto"/>
                    <w:rPr>
                      <w:rFonts w:asciiTheme="minorHAnsi" w:hAnsiTheme="minorHAnsi" w:cstheme="minorHAnsi"/>
                      <w:b/>
                      <w:color w:val="0070C0"/>
                      <w:sz w:val="22"/>
                      <w:szCs w:val="22"/>
                    </w:rPr>
                  </w:pPr>
                  <w:r w:rsidRPr="002509E8">
                    <w:rPr>
                      <w:rFonts w:asciiTheme="minorHAnsi" w:hAnsiTheme="minorHAnsi" w:cstheme="minorHAnsi"/>
                      <w:b/>
                      <w:color w:val="0070C0"/>
                      <w:sz w:val="22"/>
                      <w:szCs w:val="22"/>
                    </w:rPr>
                    <w:t>No.</w:t>
                  </w:r>
                </w:p>
              </w:tc>
              <w:tc>
                <w:tcPr>
                  <w:tcW w:w="3902" w:type="dxa"/>
                  <w:shd w:val="clear" w:color="auto" w:fill="auto"/>
                </w:tcPr>
                <w:p w14:paraId="530D7E60" w14:textId="08015946" w:rsidR="0041641F" w:rsidRPr="002509E8" w:rsidRDefault="0041641F" w:rsidP="00551565">
                  <w:pPr>
                    <w:framePr w:hSpace="180" w:wrap="around" w:vAnchor="page" w:hAnchor="margin" w:y="1111"/>
                    <w:spacing w:after="200" w:line="276" w:lineRule="auto"/>
                    <w:rPr>
                      <w:rFonts w:asciiTheme="minorHAnsi" w:hAnsiTheme="minorHAnsi" w:cstheme="minorHAnsi"/>
                      <w:b/>
                      <w:color w:val="0070C0"/>
                      <w:sz w:val="22"/>
                      <w:szCs w:val="22"/>
                    </w:rPr>
                  </w:pPr>
                  <w:r w:rsidRPr="002509E8">
                    <w:rPr>
                      <w:rFonts w:asciiTheme="minorHAnsi" w:hAnsiTheme="minorHAnsi" w:cstheme="minorHAnsi"/>
                      <w:b/>
                      <w:color w:val="0070C0"/>
                      <w:sz w:val="22"/>
                      <w:szCs w:val="22"/>
                    </w:rPr>
                    <w:t>Risk</w:t>
                  </w:r>
                </w:p>
              </w:tc>
              <w:tc>
                <w:tcPr>
                  <w:tcW w:w="4961" w:type="dxa"/>
                  <w:shd w:val="clear" w:color="auto" w:fill="auto"/>
                </w:tcPr>
                <w:p w14:paraId="47B610A7" w14:textId="77777777" w:rsidR="0041641F" w:rsidRPr="002509E8" w:rsidRDefault="0041641F" w:rsidP="00551565">
                  <w:pPr>
                    <w:framePr w:hSpace="180" w:wrap="around" w:vAnchor="page" w:hAnchor="margin" w:y="1111"/>
                    <w:spacing w:after="200" w:line="276" w:lineRule="auto"/>
                    <w:rPr>
                      <w:rFonts w:asciiTheme="minorHAnsi" w:hAnsiTheme="minorHAnsi" w:cstheme="minorHAnsi"/>
                      <w:b/>
                      <w:color w:val="595959" w:themeColor="text1" w:themeTint="A6"/>
                      <w:sz w:val="22"/>
                      <w:szCs w:val="22"/>
                    </w:rPr>
                  </w:pPr>
                  <w:r w:rsidRPr="002509E8">
                    <w:rPr>
                      <w:rFonts w:asciiTheme="minorHAnsi" w:hAnsiTheme="minorHAnsi" w:cstheme="minorHAnsi"/>
                      <w:b/>
                      <w:color w:val="0070C0"/>
                      <w:sz w:val="22"/>
                      <w:szCs w:val="22"/>
                    </w:rPr>
                    <w:t xml:space="preserve"> Solution(s)</w:t>
                  </w:r>
                </w:p>
              </w:tc>
              <w:tc>
                <w:tcPr>
                  <w:tcW w:w="4820" w:type="dxa"/>
                </w:tcPr>
                <w:p w14:paraId="2EA9A019" w14:textId="77777777" w:rsidR="0041641F" w:rsidRPr="002509E8" w:rsidRDefault="0041641F" w:rsidP="00551565">
                  <w:pPr>
                    <w:framePr w:hSpace="180" w:wrap="around" w:vAnchor="page" w:hAnchor="margin" w:y="1111"/>
                    <w:rPr>
                      <w:rFonts w:asciiTheme="minorHAnsi" w:hAnsiTheme="minorHAnsi" w:cstheme="minorHAnsi"/>
                      <w:b/>
                      <w:color w:val="0070C0"/>
                      <w:sz w:val="22"/>
                      <w:szCs w:val="22"/>
                    </w:rPr>
                  </w:pPr>
                  <w:r w:rsidRPr="002509E8">
                    <w:rPr>
                      <w:rFonts w:asciiTheme="minorHAnsi" w:hAnsiTheme="minorHAnsi" w:cstheme="minorHAnsi"/>
                      <w:b/>
                      <w:color w:val="0070C0"/>
                      <w:sz w:val="22"/>
                      <w:szCs w:val="22"/>
                    </w:rPr>
                    <w:t>Result:</w:t>
                  </w:r>
                  <w:r w:rsidRPr="002509E8">
                    <w:rPr>
                      <w:rFonts w:asciiTheme="minorHAnsi" w:hAnsiTheme="minorHAnsi" w:cstheme="minorHAnsi"/>
                      <w:color w:val="0070C0"/>
                      <w:sz w:val="22"/>
                      <w:szCs w:val="22"/>
                    </w:rPr>
                    <w:t xml:space="preserve"> is the risk eliminated, reduced, or accepted?</w:t>
                  </w:r>
                </w:p>
              </w:tc>
              <w:tc>
                <w:tcPr>
                  <w:tcW w:w="4111" w:type="dxa"/>
                  <w:shd w:val="clear" w:color="auto" w:fill="auto"/>
                </w:tcPr>
                <w:p w14:paraId="3C6FB939" w14:textId="3F8A6140" w:rsidR="0041641F" w:rsidRPr="002509E8" w:rsidDel="00792ADB" w:rsidRDefault="0041641F" w:rsidP="00551565">
                  <w:pPr>
                    <w:framePr w:hSpace="180" w:wrap="around" w:vAnchor="page" w:hAnchor="margin" w:y="1111"/>
                    <w:rPr>
                      <w:rFonts w:asciiTheme="minorHAnsi" w:hAnsiTheme="minorHAnsi" w:cstheme="minorHAnsi"/>
                      <w:color w:val="0070C0"/>
                      <w:sz w:val="22"/>
                      <w:szCs w:val="22"/>
                    </w:rPr>
                  </w:pPr>
                  <w:r w:rsidRPr="002509E8">
                    <w:rPr>
                      <w:rFonts w:asciiTheme="minorHAnsi" w:hAnsiTheme="minorHAnsi" w:cstheme="minorHAnsi"/>
                      <w:b/>
                      <w:color w:val="0070C0"/>
                      <w:sz w:val="22"/>
                      <w:szCs w:val="22"/>
                    </w:rPr>
                    <w:t xml:space="preserve">Evaluation: </w:t>
                  </w:r>
                  <w:r w:rsidRPr="002509E8">
                    <w:rPr>
                      <w:rFonts w:asciiTheme="minorHAnsi" w:hAnsiTheme="minorHAnsi" w:cstheme="minorHAnsi"/>
                      <w:color w:val="0070C0"/>
                      <w:sz w:val="22"/>
                      <w:szCs w:val="22"/>
                    </w:rPr>
                    <w:t xml:space="preserve">is the final impact on individuals justified, compliant and proportionate? </w:t>
                  </w:r>
                </w:p>
              </w:tc>
              <w:tc>
                <w:tcPr>
                  <w:tcW w:w="2268" w:type="dxa"/>
                </w:tcPr>
                <w:p w14:paraId="75A79C88" w14:textId="32A6986D" w:rsidR="0041641F" w:rsidRPr="002509E8" w:rsidRDefault="0041641F" w:rsidP="00551565">
                  <w:pPr>
                    <w:framePr w:hSpace="180" w:wrap="around" w:vAnchor="page" w:hAnchor="margin" w:y="1111"/>
                    <w:rPr>
                      <w:rFonts w:asciiTheme="minorHAnsi" w:hAnsiTheme="minorHAnsi" w:cstheme="minorHAnsi"/>
                      <w:color w:val="0070C0"/>
                      <w:sz w:val="22"/>
                      <w:szCs w:val="22"/>
                    </w:rPr>
                  </w:pPr>
                  <w:r w:rsidRPr="002509E8">
                    <w:rPr>
                      <w:rFonts w:asciiTheme="minorHAnsi" w:hAnsiTheme="minorHAnsi" w:cstheme="minorHAnsi"/>
                      <w:b/>
                      <w:color w:val="0070C0"/>
                      <w:sz w:val="22"/>
                      <w:szCs w:val="22"/>
                    </w:rPr>
                    <w:t xml:space="preserve">Approved by: </w:t>
                  </w:r>
                </w:p>
              </w:tc>
            </w:tr>
            <w:tr w:rsidR="005209B7" w:rsidRPr="002509E8" w14:paraId="42907084" w14:textId="77777777" w:rsidTr="00352BAD">
              <w:trPr>
                <w:trHeight w:val="987"/>
              </w:trPr>
              <w:tc>
                <w:tcPr>
                  <w:tcW w:w="646" w:type="dxa"/>
                </w:tcPr>
                <w:p w14:paraId="49329E4F" w14:textId="7186BFE2" w:rsidR="005209B7" w:rsidRPr="002509E8" w:rsidRDefault="005209B7" w:rsidP="00551565">
                  <w:pPr>
                    <w:framePr w:hSpace="180" w:wrap="around" w:vAnchor="page" w:hAnchor="margin" w:y="1111"/>
                    <w:spacing w:after="200" w:line="276" w:lineRule="auto"/>
                    <w:rPr>
                      <w:rFonts w:asciiTheme="minorHAnsi" w:hAnsiTheme="minorHAnsi" w:cstheme="minorHAnsi"/>
                      <w:b/>
                      <w:color w:val="595959" w:themeColor="text1" w:themeTint="A6"/>
                      <w:sz w:val="22"/>
                      <w:szCs w:val="22"/>
                    </w:rPr>
                  </w:pPr>
                  <w:r w:rsidRPr="002509E8">
                    <w:rPr>
                      <w:rFonts w:asciiTheme="minorHAnsi" w:hAnsiTheme="minorHAnsi" w:cstheme="minorHAnsi"/>
                      <w:color w:val="595959" w:themeColor="text1" w:themeTint="A6"/>
                      <w:sz w:val="22"/>
                      <w:szCs w:val="22"/>
                    </w:rPr>
                    <w:t>(1)</w:t>
                  </w:r>
                </w:p>
              </w:tc>
              <w:tc>
                <w:tcPr>
                  <w:tcW w:w="3902" w:type="dxa"/>
                  <w:shd w:val="clear" w:color="auto" w:fill="auto"/>
                </w:tcPr>
                <w:p w14:paraId="35F01856" w14:textId="4B5467C1" w:rsidR="005209B7" w:rsidRPr="002509E8" w:rsidRDefault="005209B7" w:rsidP="00551565">
                  <w:pPr>
                    <w:framePr w:hSpace="180" w:wrap="around" w:vAnchor="page" w:hAnchor="margin" w:y="1111"/>
                    <w:spacing w:after="200"/>
                    <w:rPr>
                      <w:rFonts w:asciiTheme="minorHAnsi" w:hAnsiTheme="minorHAnsi" w:cstheme="minorHAnsi"/>
                      <w:b/>
                      <w:color w:val="595959" w:themeColor="text1" w:themeTint="A6"/>
                      <w:sz w:val="22"/>
                      <w:szCs w:val="22"/>
                    </w:rPr>
                  </w:pPr>
                  <w:r w:rsidRPr="002509E8">
                    <w:rPr>
                      <w:rFonts w:asciiTheme="minorHAnsi" w:hAnsiTheme="minorHAnsi" w:cstheme="minorHAnsi"/>
                      <w:color w:val="595959" w:themeColor="text1" w:themeTint="A6"/>
                      <w:sz w:val="22"/>
                      <w:szCs w:val="22"/>
                    </w:rPr>
                    <w:t xml:space="preserve">There is a risk that </w:t>
                  </w:r>
                  <w:r w:rsidR="0083508F" w:rsidRPr="002509E8">
                    <w:rPr>
                      <w:rFonts w:asciiTheme="minorHAnsi" w:hAnsiTheme="minorHAnsi" w:cstheme="minorHAnsi"/>
                      <w:color w:val="595959" w:themeColor="text1" w:themeTint="A6"/>
                      <w:sz w:val="22"/>
                      <w:szCs w:val="22"/>
                    </w:rPr>
                    <w:t>the</w:t>
                  </w:r>
                  <w:r w:rsidRPr="002509E8">
                    <w:rPr>
                      <w:rFonts w:asciiTheme="minorHAnsi" w:hAnsiTheme="minorHAnsi" w:cstheme="minorHAnsi"/>
                      <w:color w:val="595959" w:themeColor="text1" w:themeTint="A6"/>
                      <w:sz w:val="22"/>
                      <w:szCs w:val="22"/>
                    </w:rPr>
                    <w:t xml:space="preserve"> legal basis for a third party to access patient data</w:t>
                  </w:r>
                  <w:r w:rsidR="0083508F" w:rsidRPr="002509E8">
                    <w:rPr>
                      <w:rFonts w:asciiTheme="minorHAnsi" w:hAnsiTheme="minorHAnsi" w:cstheme="minorHAnsi"/>
                      <w:color w:val="595959" w:themeColor="text1" w:themeTint="A6"/>
                      <w:sz w:val="22"/>
                      <w:szCs w:val="22"/>
                    </w:rPr>
                    <w:t xml:space="preserve"> is challenged.</w:t>
                  </w:r>
                </w:p>
              </w:tc>
              <w:tc>
                <w:tcPr>
                  <w:tcW w:w="4961" w:type="dxa"/>
                  <w:shd w:val="clear" w:color="auto" w:fill="auto"/>
                </w:tcPr>
                <w:p w14:paraId="56E27AB3" w14:textId="7EDC53C2" w:rsidR="005209B7" w:rsidRPr="002509E8" w:rsidRDefault="0083508F" w:rsidP="00551565">
                  <w:pPr>
                    <w:framePr w:hSpace="180" w:wrap="around" w:vAnchor="page" w:hAnchor="margin" w:y="1111"/>
                    <w:rPr>
                      <w:rFonts w:asciiTheme="minorHAnsi" w:hAnsiTheme="minorHAnsi" w:cstheme="minorHAnsi"/>
                      <w:b/>
                      <w:color w:val="595959" w:themeColor="text1" w:themeTint="A6"/>
                      <w:sz w:val="22"/>
                      <w:szCs w:val="22"/>
                    </w:rPr>
                  </w:pPr>
                  <w:r w:rsidRPr="002509E8">
                    <w:rPr>
                      <w:rFonts w:asciiTheme="minorHAnsi" w:hAnsiTheme="minorHAnsi" w:cstheme="minorHAnsi"/>
                      <w:color w:val="595959" w:themeColor="text1" w:themeTint="A6"/>
                      <w:sz w:val="22"/>
                      <w:szCs w:val="22"/>
                    </w:rPr>
                    <w:t>A written contract for data processing, as required by data protection legislation, is signed between the practice and Interface before any patient data is accessed. A copy of this contract is left with the practice and retained by Interface, as required by the Information Commissioner.</w:t>
                  </w:r>
                </w:p>
              </w:tc>
              <w:tc>
                <w:tcPr>
                  <w:tcW w:w="4820" w:type="dxa"/>
                </w:tcPr>
                <w:p w14:paraId="498A0E9A" w14:textId="539FC42C" w:rsidR="005209B7" w:rsidRPr="002509E8" w:rsidRDefault="005209B7" w:rsidP="00551565">
                  <w:pPr>
                    <w:framePr w:hSpace="180" w:wrap="around" w:vAnchor="page" w:hAnchor="margin" w:y="1111"/>
                    <w:rPr>
                      <w:rFonts w:asciiTheme="minorHAnsi" w:hAnsiTheme="minorHAnsi" w:cstheme="minorHAnsi"/>
                      <w:b/>
                      <w:color w:val="595959" w:themeColor="text1" w:themeTint="A6"/>
                      <w:sz w:val="22"/>
                      <w:szCs w:val="22"/>
                    </w:rPr>
                  </w:pPr>
                  <w:r w:rsidRPr="002509E8">
                    <w:rPr>
                      <w:rFonts w:asciiTheme="minorHAnsi" w:hAnsiTheme="minorHAnsi" w:cstheme="minorHAnsi"/>
                      <w:color w:val="595959" w:themeColor="text1" w:themeTint="A6"/>
                      <w:sz w:val="22"/>
                      <w:szCs w:val="22"/>
                    </w:rPr>
                    <w:t xml:space="preserve">This risk is therefore </w:t>
                  </w:r>
                  <w:r w:rsidR="0083508F" w:rsidRPr="002509E8">
                    <w:rPr>
                      <w:rFonts w:asciiTheme="minorHAnsi" w:hAnsiTheme="minorHAnsi" w:cstheme="minorHAnsi"/>
                      <w:color w:val="595959" w:themeColor="text1" w:themeTint="A6"/>
                      <w:sz w:val="22"/>
                      <w:szCs w:val="22"/>
                    </w:rPr>
                    <w:t>eliminated.</w:t>
                  </w:r>
                </w:p>
              </w:tc>
              <w:tc>
                <w:tcPr>
                  <w:tcW w:w="4111" w:type="dxa"/>
                  <w:shd w:val="clear" w:color="auto" w:fill="auto"/>
                </w:tcPr>
                <w:p w14:paraId="505F0129" w14:textId="79C97F5F" w:rsidR="005209B7" w:rsidRPr="002509E8" w:rsidRDefault="005209B7" w:rsidP="00551565">
                  <w:pPr>
                    <w:framePr w:hSpace="180" w:wrap="around" w:vAnchor="page" w:hAnchor="margin" w:y="1111"/>
                    <w:rPr>
                      <w:rFonts w:asciiTheme="minorHAnsi" w:hAnsiTheme="minorHAnsi" w:cstheme="minorHAnsi"/>
                      <w:b/>
                      <w:color w:val="595959" w:themeColor="text1" w:themeTint="A6"/>
                      <w:sz w:val="22"/>
                      <w:szCs w:val="22"/>
                    </w:rPr>
                  </w:pPr>
                  <w:r w:rsidRPr="002509E8">
                    <w:rPr>
                      <w:rFonts w:asciiTheme="minorHAnsi" w:hAnsiTheme="minorHAnsi" w:cstheme="minorHAnsi"/>
                      <w:color w:val="595959" w:themeColor="text1" w:themeTint="A6"/>
                      <w:sz w:val="22"/>
                      <w:szCs w:val="22"/>
                    </w:rPr>
                    <w:t xml:space="preserve">There is a clear legal basis for third party access to the patient data and </w:t>
                  </w:r>
                  <w:r w:rsidR="0083508F" w:rsidRPr="002509E8">
                    <w:rPr>
                      <w:rFonts w:asciiTheme="minorHAnsi" w:hAnsiTheme="minorHAnsi" w:cstheme="minorHAnsi"/>
                      <w:color w:val="595959" w:themeColor="text1" w:themeTint="A6"/>
                      <w:sz w:val="22"/>
                      <w:szCs w:val="22"/>
                    </w:rPr>
                    <w:t>the required records will be in place before data is accessed</w:t>
                  </w:r>
                  <w:r w:rsidRPr="002509E8">
                    <w:rPr>
                      <w:rFonts w:asciiTheme="minorHAnsi" w:hAnsiTheme="minorHAnsi" w:cstheme="minorHAnsi"/>
                      <w:color w:val="595959" w:themeColor="text1" w:themeTint="A6"/>
                      <w:sz w:val="22"/>
                      <w:szCs w:val="22"/>
                    </w:rPr>
                    <w:t xml:space="preserve">. The final impact on individuals is </w:t>
                  </w:r>
                  <w:r w:rsidR="0083508F" w:rsidRPr="002509E8">
                    <w:rPr>
                      <w:rFonts w:asciiTheme="minorHAnsi" w:hAnsiTheme="minorHAnsi" w:cstheme="minorHAnsi"/>
                      <w:color w:val="595959" w:themeColor="text1" w:themeTint="A6"/>
                      <w:sz w:val="22"/>
                      <w:szCs w:val="22"/>
                    </w:rPr>
                    <w:t xml:space="preserve">therefore </w:t>
                  </w:r>
                  <w:r w:rsidRPr="002509E8">
                    <w:rPr>
                      <w:rFonts w:asciiTheme="minorHAnsi" w:hAnsiTheme="minorHAnsi" w:cstheme="minorHAnsi"/>
                      <w:color w:val="595959" w:themeColor="text1" w:themeTint="A6"/>
                      <w:sz w:val="22"/>
                      <w:szCs w:val="22"/>
                    </w:rPr>
                    <w:t xml:space="preserve">justified.  </w:t>
                  </w:r>
                </w:p>
              </w:tc>
              <w:tc>
                <w:tcPr>
                  <w:tcW w:w="2268" w:type="dxa"/>
                </w:tcPr>
                <w:p w14:paraId="67BC6C37" w14:textId="77777777" w:rsidR="005209B7" w:rsidRPr="002509E8" w:rsidRDefault="005209B7" w:rsidP="00551565">
                  <w:pPr>
                    <w:framePr w:hSpace="180" w:wrap="around" w:vAnchor="page" w:hAnchor="margin" w:y="1111"/>
                    <w:rPr>
                      <w:rFonts w:asciiTheme="minorHAnsi" w:hAnsiTheme="minorHAnsi" w:cstheme="minorHAnsi"/>
                      <w:b/>
                      <w:color w:val="595959" w:themeColor="text1" w:themeTint="A6"/>
                      <w:sz w:val="22"/>
                      <w:szCs w:val="22"/>
                    </w:rPr>
                  </w:pPr>
                </w:p>
              </w:tc>
            </w:tr>
            <w:tr w:rsidR="005209B7" w:rsidRPr="002509E8" w14:paraId="3C9658AB" w14:textId="77777777" w:rsidTr="00352BAD">
              <w:trPr>
                <w:trHeight w:val="745"/>
              </w:trPr>
              <w:tc>
                <w:tcPr>
                  <w:tcW w:w="646" w:type="dxa"/>
                </w:tcPr>
                <w:p w14:paraId="192ACEEE" w14:textId="561CD1D5" w:rsidR="005209B7" w:rsidRPr="002509E8" w:rsidRDefault="005209B7" w:rsidP="00551565">
                  <w:pPr>
                    <w:framePr w:hSpace="180" w:wrap="around" w:vAnchor="page" w:hAnchor="margin" w:y="1111"/>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(2)</w:t>
                  </w:r>
                </w:p>
              </w:tc>
              <w:tc>
                <w:tcPr>
                  <w:tcW w:w="3902" w:type="dxa"/>
                  <w:shd w:val="clear" w:color="auto" w:fill="auto"/>
                </w:tcPr>
                <w:p w14:paraId="734B16D6" w14:textId="32C48681" w:rsidR="005209B7" w:rsidRPr="002509E8" w:rsidRDefault="005209B7" w:rsidP="00551565">
                  <w:pPr>
                    <w:framePr w:hSpace="180" w:wrap="around" w:vAnchor="page" w:hAnchor="margin" w:y="1111"/>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There is a risk that patient confidentiality could be compromised should Interface staff not be fully aware of, trained and supported in information governance, data protection and confidentiality. </w:t>
                  </w:r>
                </w:p>
                <w:p w14:paraId="1A5135F6" w14:textId="0F05F9C1" w:rsidR="005209B7" w:rsidRPr="002509E8" w:rsidRDefault="005209B7" w:rsidP="00551565">
                  <w:pPr>
                    <w:framePr w:hSpace="180" w:wrap="around" w:vAnchor="page" w:hAnchor="margin" w:y="1111"/>
                    <w:rPr>
                      <w:rFonts w:asciiTheme="minorHAnsi" w:hAnsiTheme="minorHAnsi" w:cstheme="minorHAnsi"/>
                      <w:color w:val="595959" w:themeColor="text1" w:themeTint="A6"/>
                      <w:sz w:val="22"/>
                      <w:szCs w:val="22"/>
                    </w:rPr>
                  </w:pPr>
                </w:p>
              </w:tc>
              <w:tc>
                <w:tcPr>
                  <w:tcW w:w="4961" w:type="dxa"/>
                  <w:shd w:val="clear" w:color="auto" w:fill="auto"/>
                </w:tcPr>
                <w:p w14:paraId="5DC46D75" w14:textId="25A36835" w:rsidR="005209B7" w:rsidRPr="002509E8" w:rsidRDefault="005209B7" w:rsidP="00551565">
                  <w:pPr>
                    <w:framePr w:hSpace="180" w:wrap="around" w:vAnchor="page" w:hAnchor="margin" w:y="1111"/>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Interface mitigates this risk through: </w:t>
                  </w:r>
                </w:p>
                <w:p w14:paraId="77619457" w14:textId="77777777" w:rsidR="005209B7" w:rsidRPr="002509E8" w:rsidRDefault="005209B7" w:rsidP="00551565">
                  <w:pPr>
                    <w:framePr w:hSpace="180" w:wrap="around" w:vAnchor="page" w:hAnchor="margin" w:y="1111"/>
                    <w:rPr>
                      <w:rFonts w:asciiTheme="minorHAnsi" w:hAnsiTheme="minorHAnsi" w:cstheme="minorHAnsi"/>
                      <w:color w:val="595959" w:themeColor="text1" w:themeTint="A6"/>
                      <w:sz w:val="22"/>
                      <w:szCs w:val="22"/>
                    </w:rPr>
                  </w:pPr>
                </w:p>
                <w:p w14:paraId="4A48493D" w14:textId="337CC738" w:rsidR="005209B7" w:rsidRPr="002509E8" w:rsidRDefault="005209B7" w:rsidP="00551565">
                  <w:pPr>
                    <w:pStyle w:val="ListParagraph"/>
                    <w:framePr w:hSpace="180" w:wrap="around" w:vAnchor="page" w:hAnchor="margin" w:y="1111"/>
                    <w:numPr>
                      <w:ilvl w:val="0"/>
                      <w:numId w:val="14"/>
                    </w:numP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Maintaining NHS Business Partner status</w:t>
                  </w:r>
                </w:p>
                <w:p w14:paraId="54F37D0B" w14:textId="02D70BE2" w:rsidR="005209B7" w:rsidRPr="002509E8" w:rsidRDefault="005209B7" w:rsidP="00551565">
                  <w:pPr>
                    <w:pStyle w:val="ListParagraph"/>
                    <w:framePr w:hSpace="180" w:wrap="around" w:vAnchor="page" w:hAnchor="margin" w:y="1111"/>
                    <w:numPr>
                      <w:ilvl w:val="0"/>
                      <w:numId w:val="14"/>
                    </w:numP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Meeting legal obligations, for example, for retaining records of data processing</w:t>
                  </w:r>
                </w:p>
                <w:p w14:paraId="334EEFD3" w14:textId="1DB1D515" w:rsidR="005209B7" w:rsidRPr="002509E8" w:rsidRDefault="005209B7" w:rsidP="00551565">
                  <w:pPr>
                    <w:pStyle w:val="ListParagraph"/>
                    <w:framePr w:hSpace="180" w:wrap="around" w:vAnchor="page" w:hAnchor="margin" w:y="1111"/>
                    <w:numPr>
                      <w:ilvl w:val="0"/>
                      <w:numId w:val="14"/>
                    </w:numP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Staff employment contracts, criminal record checks and professional code of conducts </w:t>
                  </w:r>
                </w:p>
                <w:p w14:paraId="67A2E1EE" w14:textId="1CCA139B" w:rsidR="005209B7" w:rsidRPr="002509E8" w:rsidRDefault="005209B7" w:rsidP="00551565">
                  <w:pPr>
                    <w:pStyle w:val="ListParagraph"/>
                    <w:framePr w:hSpace="180" w:wrap="around" w:vAnchor="page" w:hAnchor="margin" w:y="1111"/>
                    <w:numPr>
                      <w:ilvl w:val="0"/>
                      <w:numId w:val="14"/>
                    </w:numP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Staff training on induction, during training and annually thereafter</w:t>
                  </w:r>
                </w:p>
                <w:p w14:paraId="5298E6BE" w14:textId="425F2BF0" w:rsidR="005209B7" w:rsidRPr="002509E8" w:rsidRDefault="005209B7" w:rsidP="00551565">
                  <w:pPr>
                    <w:pStyle w:val="ListParagraph"/>
                    <w:framePr w:hSpace="180" w:wrap="around" w:vAnchor="page" w:hAnchor="margin" w:y="1111"/>
                    <w:numPr>
                      <w:ilvl w:val="0"/>
                      <w:numId w:val="14"/>
                    </w:numP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Designating appropriately experienced SIRO, Caldicott Guardian and Data Protection Officer</w:t>
                  </w:r>
                </w:p>
                <w:p w14:paraId="3E03A547" w14:textId="50C483D1" w:rsidR="005209B7" w:rsidRPr="002509E8" w:rsidRDefault="005209B7" w:rsidP="00551565">
                  <w:pPr>
                    <w:pStyle w:val="ListParagraph"/>
                    <w:framePr w:hSpace="180" w:wrap="around" w:vAnchor="page" w:hAnchor="margin" w:y="1111"/>
                    <w:numPr>
                      <w:ilvl w:val="0"/>
                      <w:numId w:val="14"/>
                    </w:numP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Contractual commitments to data controllers in </w:t>
                  </w:r>
                  <w:proofErr w:type="spellStart"/>
                  <w:r w:rsidRPr="002509E8">
                    <w:rPr>
                      <w:rFonts w:asciiTheme="minorHAnsi" w:hAnsiTheme="minorHAnsi" w:cstheme="minorHAnsi"/>
                      <w:color w:val="595959" w:themeColor="text1" w:themeTint="A6"/>
                      <w:sz w:val="22"/>
                      <w:szCs w:val="22"/>
                    </w:rPr>
                    <w:t>Authorisation</w:t>
                  </w:r>
                  <w:proofErr w:type="spellEnd"/>
                  <w:r w:rsidRPr="002509E8">
                    <w:rPr>
                      <w:rFonts w:asciiTheme="minorHAnsi" w:hAnsiTheme="minorHAnsi" w:cstheme="minorHAnsi"/>
                      <w:color w:val="595959" w:themeColor="text1" w:themeTint="A6"/>
                      <w:sz w:val="22"/>
                      <w:szCs w:val="22"/>
                    </w:rPr>
                    <w:t xml:space="preserve"> Forms with daily compliance check</w:t>
                  </w:r>
                </w:p>
                <w:p w14:paraId="6EB7C6B5" w14:textId="47236733" w:rsidR="005209B7" w:rsidRPr="002509E8" w:rsidRDefault="005209B7" w:rsidP="00551565">
                  <w:pPr>
                    <w:pStyle w:val="ListParagraph"/>
                    <w:framePr w:hSpace="180" w:wrap="around" w:vAnchor="page" w:hAnchor="margin" w:y="1111"/>
                    <w:numPr>
                      <w:ilvl w:val="0"/>
                      <w:numId w:val="14"/>
                    </w:numP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Robust policies and procedures including incident reporting, </w:t>
                  </w:r>
                  <w:proofErr w:type="gramStart"/>
                  <w:r w:rsidRPr="002509E8">
                    <w:rPr>
                      <w:rFonts w:asciiTheme="minorHAnsi" w:hAnsiTheme="minorHAnsi" w:cstheme="minorHAnsi"/>
                      <w:color w:val="595959" w:themeColor="text1" w:themeTint="A6"/>
                      <w:sz w:val="22"/>
                      <w:szCs w:val="22"/>
                    </w:rPr>
                    <w:t>audit</w:t>
                  </w:r>
                  <w:proofErr w:type="gramEnd"/>
                  <w:r w:rsidRPr="002509E8">
                    <w:rPr>
                      <w:rFonts w:asciiTheme="minorHAnsi" w:hAnsiTheme="minorHAnsi" w:cstheme="minorHAnsi"/>
                      <w:color w:val="595959" w:themeColor="text1" w:themeTint="A6"/>
                      <w:sz w:val="22"/>
                      <w:szCs w:val="22"/>
                    </w:rPr>
                    <w:t xml:space="preserve"> and field visits </w:t>
                  </w:r>
                </w:p>
                <w:p w14:paraId="343AE7A5" w14:textId="3000A17E" w:rsidR="005209B7" w:rsidRPr="002509E8" w:rsidRDefault="005209B7" w:rsidP="00551565">
                  <w:pPr>
                    <w:pStyle w:val="ListParagraph"/>
                    <w:framePr w:hSpace="180" w:wrap="around" w:vAnchor="page" w:hAnchor="margin" w:y="1111"/>
                    <w:numPr>
                      <w:ilvl w:val="0"/>
                      <w:numId w:val="14"/>
                    </w:numP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Regular updates on key IG issues</w:t>
                  </w:r>
                </w:p>
                <w:p w14:paraId="388FEC5E" w14:textId="7DA695F6" w:rsidR="005209B7" w:rsidRPr="002509E8" w:rsidRDefault="005209B7" w:rsidP="00551565">
                  <w:pPr>
                    <w:pStyle w:val="ListParagraph"/>
                    <w:framePr w:hSpace="180" w:wrap="around" w:vAnchor="page" w:hAnchor="margin" w:y="1111"/>
                    <w:numPr>
                      <w:ilvl w:val="0"/>
                      <w:numId w:val="14"/>
                    </w:numPr>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Culture of IG awareness</w:t>
                  </w:r>
                </w:p>
              </w:tc>
              <w:tc>
                <w:tcPr>
                  <w:tcW w:w="4820" w:type="dxa"/>
                </w:tcPr>
                <w:p w14:paraId="046BAF5D" w14:textId="4F1CA21A" w:rsidR="005209B7" w:rsidRPr="002509E8" w:rsidRDefault="005209B7" w:rsidP="00551565">
                  <w:pPr>
                    <w:framePr w:hSpace="180" w:wrap="around" w:vAnchor="page" w:hAnchor="margin" w:y="1111"/>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This risk is therefore significantly reduced and accepted.</w:t>
                  </w:r>
                </w:p>
              </w:tc>
              <w:tc>
                <w:tcPr>
                  <w:tcW w:w="4111" w:type="dxa"/>
                  <w:shd w:val="clear" w:color="auto" w:fill="auto"/>
                </w:tcPr>
                <w:p w14:paraId="323334C3" w14:textId="678DE425" w:rsidR="005209B7" w:rsidRPr="002509E8" w:rsidRDefault="005209B7" w:rsidP="00551565">
                  <w:pPr>
                    <w:framePr w:hSpace="180" w:wrap="around" w:vAnchor="page" w:hAnchor="margin" w:y="1111"/>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Yes, Interface only accesses data that it has a legal basis for accessing and for purposes compatible with the purpose for which it was collected. Such data is only accessed by registered health care professionals or technicians who are comprehensively trained</w:t>
                  </w:r>
                  <w:r w:rsidR="001C262A" w:rsidRPr="002509E8">
                    <w:rPr>
                      <w:rFonts w:asciiTheme="minorHAnsi" w:hAnsiTheme="minorHAnsi" w:cstheme="minorHAnsi"/>
                      <w:color w:val="595959" w:themeColor="text1" w:themeTint="A6"/>
                      <w:sz w:val="22"/>
                      <w:szCs w:val="22"/>
                    </w:rPr>
                    <w:t xml:space="preserve"> in information governance</w:t>
                  </w:r>
                  <w:r w:rsidRPr="002509E8">
                    <w:rPr>
                      <w:rFonts w:asciiTheme="minorHAnsi" w:hAnsiTheme="minorHAnsi" w:cstheme="minorHAnsi"/>
                      <w:color w:val="595959" w:themeColor="text1" w:themeTint="A6"/>
                      <w:sz w:val="22"/>
                      <w:szCs w:val="22"/>
                    </w:rPr>
                    <w:t xml:space="preserve">, have a criminal record </w:t>
                  </w:r>
                  <w:proofErr w:type="gramStart"/>
                  <w:r w:rsidRPr="002509E8">
                    <w:rPr>
                      <w:rFonts w:asciiTheme="minorHAnsi" w:hAnsiTheme="minorHAnsi" w:cstheme="minorHAnsi"/>
                      <w:color w:val="595959" w:themeColor="text1" w:themeTint="A6"/>
                      <w:sz w:val="22"/>
                      <w:szCs w:val="22"/>
                    </w:rPr>
                    <w:t>check</w:t>
                  </w:r>
                  <w:proofErr w:type="gramEnd"/>
                  <w:r w:rsidRPr="002509E8">
                    <w:rPr>
                      <w:rFonts w:asciiTheme="minorHAnsi" w:hAnsiTheme="minorHAnsi" w:cstheme="minorHAnsi"/>
                      <w:color w:val="595959" w:themeColor="text1" w:themeTint="A6"/>
                      <w:sz w:val="22"/>
                      <w:szCs w:val="22"/>
                    </w:rPr>
                    <w:t xml:space="preserve"> and are contractually committed to confidentiality. </w:t>
                  </w:r>
                </w:p>
              </w:tc>
              <w:tc>
                <w:tcPr>
                  <w:tcW w:w="2268" w:type="dxa"/>
                </w:tcPr>
                <w:p w14:paraId="717BFC98" w14:textId="77777777" w:rsidR="005209B7" w:rsidRPr="002509E8" w:rsidRDefault="005209B7" w:rsidP="00551565">
                  <w:pPr>
                    <w:framePr w:hSpace="180" w:wrap="around" w:vAnchor="page" w:hAnchor="margin" w:y="1111"/>
                    <w:rPr>
                      <w:rFonts w:asciiTheme="minorHAnsi" w:hAnsiTheme="minorHAnsi" w:cstheme="minorHAnsi"/>
                      <w:color w:val="595959" w:themeColor="text1" w:themeTint="A6"/>
                      <w:sz w:val="22"/>
                      <w:szCs w:val="22"/>
                    </w:rPr>
                  </w:pPr>
                </w:p>
              </w:tc>
            </w:tr>
            <w:tr w:rsidR="005209B7" w:rsidRPr="002509E8" w14:paraId="2B99C479" w14:textId="77777777" w:rsidTr="00352BAD">
              <w:trPr>
                <w:trHeight w:val="745"/>
              </w:trPr>
              <w:tc>
                <w:tcPr>
                  <w:tcW w:w="646" w:type="dxa"/>
                </w:tcPr>
                <w:p w14:paraId="76AD2BE0" w14:textId="0273350A" w:rsidR="005209B7" w:rsidRPr="002509E8" w:rsidRDefault="005209B7" w:rsidP="00551565">
                  <w:pPr>
                    <w:framePr w:hSpace="180" w:wrap="around" w:vAnchor="page" w:hAnchor="margin" w:y="1111"/>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(3)</w:t>
                  </w:r>
                </w:p>
              </w:tc>
              <w:tc>
                <w:tcPr>
                  <w:tcW w:w="3902" w:type="dxa"/>
                  <w:shd w:val="clear" w:color="auto" w:fill="auto"/>
                </w:tcPr>
                <w:p w14:paraId="6C791C1F" w14:textId="429792E6" w:rsidR="005209B7" w:rsidRPr="002509E8" w:rsidRDefault="005209B7" w:rsidP="00551565">
                  <w:pPr>
                    <w:framePr w:hSpace="180" w:wrap="around" w:vAnchor="page" w:hAnchor="margin" w:y="1111"/>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There is a risk that patients will object to the processing of data by a third party. The information Commissioner advocates the use of privacy or fair processing notices for transparency</w:t>
                  </w:r>
                  <w:r w:rsidR="0083508F" w:rsidRPr="002509E8">
                    <w:rPr>
                      <w:rFonts w:asciiTheme="minorHAnsi" w:hAnsiTheme="minorHAnsi" w:cstheme="minorHAnsi"/>
                      <w:color w:val="595959" w:themeColor="text1" w:themeTint="A6"/>
                      <w:sz w:val="22"/>
                      <w:szCs w:val="22"/>
                    </w:rPr>
                    <w:t xml:space="preserve"> so that people are aware of how their data is used</w:t>
                  </w:r>
                  <w:r w:rsidRPr="002509E8">
                    <w:rPr>
                      <w:rFonts w:asciiTheme="minorHAnsi" w:hAnsiTheme="minorHAnsi" w:cstheme="minorHAnsi"/>
                      <w:color w:val="595959" w:themeColor="text1" w:themeTint="A6"/>
                      <w:sz w:val="22"/>
                      <w:szCs w:val="22"/>
                    </w:rPr>
                    <w:t xml:space="preserve">. </w:t>
                  </w:r>
                </w:p>
              </w:tc>
              <w:tc>
                <w:tcPr>
                  <w:tcW w:w="4961" w:type="dxa"/>
                  <w:shd w:val="clear" w:color="auto" w:fill="auto"/>
                </w:tcPr>
                <w:p w14:paraId="7D38B2E4" w14:textId="7AD3EE28" w:rsidR="005209B7" w:rsidRPr="002509E8" w:rsidRDefault="005209B7" w:rsidP="00551565">
                  <w:pPr>
                    <w:framePr w:hSpace="180" w:wrap="around" w:vAnchor="page" w:hAnchor="margin" w:y="1111"/>
                    <w:rPr>
                      <w:rFonts w:asciiTheme="minorHAnsi" w:hAnsiTheme="minorHAnsi" w:cstheme="minorHAnsi"/>
                      <w:b/>
                      <w:color w:val="595959" w:themeColor="text1" w:themeTint="A6"/>
                      <w:sz w:val="22"/>
                      <w:szCs w:val="22"/>
                    </w:rPr>
                  </w:pPr>
                  <w:r w:rsidRPr="002509E8">
                    <w:rPr>
                      <w:rFonts w:asciiTheme="minorHAnsi" w:hAnsiTheme="minorHAnsi" w:cstheme="minorHAnsi"/>
                      <w:color w:val="595959" w:themeColor="text1" w:themeTint="A6"/>
                      <w:sz w:val="22"/>
                      <w:szCs w:val="22"/>
                    </w:rPr>
                    <w:t>The GP, as data controller, is responsible for reflecting the use of third parties in their privacy notice. Interface can provide a model privacy statement for practices to add into their privacy notices and will support practices if they get questions from patients about third party access.</w:t>
                  </w:r>
                </w:p>
              </w:tc>
              <w:tc>
                <w:tcPr>
                  <w:tcW w:w="4820" w:type="dxa"/>
                </w:tcPr>
                <w:p w14:paraId="0333C8BF" w14:textId="1415BEB5" w:rsidR="005209B7" w:rsidRPr="002509E8" w:rsidRDefault="005209B7" w:rsidP="00551565">
                  <w:pPr>
                    <w:framePr w:hSpace="180" w:wrap="around" w:vAnchor="page" w:hAnchor="margin" w:y="1111"/>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This risk is therefore significantly reduced and accepted.</w:t>
                  </w:r>
                </w:p>
              </w:tc>
              <w:tc>
                <w:tcPr>
                  <w:tcW w:w="4111" w:type="dxa"/>
                  <w:shd w:val="clear" w:color="auto" w:fill="auto"/>
                </w:tcPr>
                <w:p w14:paraId="74A8FADC" w14:textId="483EEEB5" w:rsidR="005209B7" w:rsidRPr="002509E8" w:rsidRDefault="005209B7" w:rsidP="00551565">
                  <w:pPr>
                    <w:framePr w:hSpace="180" w:wrap="around" w:vAnchor="page" w:hAnchor="margin" w:y="1111"/>
                    <w:rPr>
                      <w:rFonts w:asciiTheme="minorHAnsi" w:hAnsiTheme="minorHAnsi" w:cstheme="minorHAnsi"/>
                      <w:color w:val="595959" w:themeColor="text1" w:themeTint="A6"/>
                      <w:sz w:val="22"/>
                      <w:szCs w:val="22"/>
                    </w:rPr>
                  </w:pPr>
                  <w:r w:rsidRPr="002509E8">
                    <w:rPr>
                      <w:rFonts w:asciiTheme="minorHAnsi" w:hAnsiTheme="minorHAnsi" w:cstheme="minorHAnsi"/>
                      <w:color w:val="595959" w:themeColor="text1" w:themeTint="A6"/>
                      <w:sz w:val="22"/>
                      <w:szCs w:val="22"/>
                    </w:rPr>
                    <w:t xml:space="preserve">There is a clear legal basis for third party access to the patient data and confidentiality is assured. The final impact on individuals is justified so long as the practice privacy notice indicates that third parties may review patient data to support the direct care of patients.  </w:t>
                  </w:r>
                </w:p>
              </w:tc>
              <w:tc>
                <w:tcPr>
                  <w:tcW w:w="2268" w:type="dxa"/>
                </w:tcPr>
                <w:p w14:paraId="11ACC1F6" w14:textId="77777777" w:rsidR="005209B7" w:rsidRPr="002509E8" w:rsidRDefault="005209B7" w:rsidP="00551565">
                  <w:pPr>
                    <w:framePr w:hSpace="180" w:wrap="around" w:vAnchor="page" w:hAnchor="margin" w:y="1111"/>
                    <w:rPr>
                      <w:rFonts w:asciiTheme="minorHAnsi" w:hAnsiTheme="minorHAnsi" w:cstheme="minorHAnsi"/>
                      <w:color w:val="595959" w:themeColor="text1" w:themeTint="A6"/>
                      <w:sz w:val="22"/>
                      <w:szCs w:val="22"/>
                    </w:rPr>
                  </w:pPr>
                </w:p>
              </w:tc>
            </w:tr>
          </w:tbl>
          <w:p w14:paraId="7398C0FD" w14:textId="77777777" w:rsidR="000E71E4" w:rsidRPr="00A97A83" w:rsidRDefault="000E71E4" w:rsidP="004548B6">
            <w:pPr>
              <w:rPr>
                <w:rFonts w:asciiTheme="minorHAnsi" w:hAnsiTheme="minorHAnsi" w:cstheme="minorHAnsi"/>
                <w:color w:val="000000" w:themeColor="text1"/>
                <w:sz w:val="22"/>
                <w:szCs w:val="22"/>
              </w:rPr>
            </w:pPr>
            <w:r w:rsidRPr="00A97A83">
              <w:rPr>
                <w:rFonts w:asciiTheme="minorHAnsi" w:hAnsiTheme="minorHAnsi" w:cstheme="minorHAnsi"/>
                <w:color w:val="000000" w:themeColor="text1"/>
                <w:sz w:val="22"/>
                <w:szCs w:val="22"/>
              </w:rPr>
              <w:t xml:space="preserve"> </w:t>
            </w:r>
          </w:p>
        </w:tc>
      </w:tr>
    </w:tbl>
    <w:p w14:paraId="2689D9EF" w14:textId="53BF50D7" w:rsidR="00E7523C" w:rsidRDefault="00E7523C" w:rsidP="004548B6">
      <w:pPr>
        <w:spacing w:after="200" w:line="276" w:lineRule="auto"/>
        <w:rPr>
          <w:rFonts w:asciiTheme="minorHAnsi" w:hAnsiTheme="minorHAnsi" w:cstheme="minorHAnsi"/>
          <w:color w:val="000000" w:themeColor="text1"/>
          <w:sz w:val="22"/>
          <w:szCs w:val="22"/>
        </w:rPr>
      </w:pPr>
    </w:p>
    <w:p w14:paraId="6D8D2983" w14:textId="5B7E6586" w:rsidR="00551565" w:rsidRDefault="00551565" w:rsidP="004548B6">
      <w:pPr>
        <w:spacing w:after="200" w:line="276" w:lineRule="auto"/>
        <w:rPr>
          <w:rFonts w:asciiTheme="minorHAnsi" w:hAnsiTheme="minorHAnsi" w:cstheme="minorHAnsi"/>
          <w:color w:val="000000" w:themeColor="text1"/>
          <w:sz w:val="22"/>
          <w:szCs w:val="22"/>
        </w:rPr>
      </w:pPr>
    </w:p>
    <w:p w14:paraId="1B09A4EB" w14:textId="583B5C2D" w:rsidR="00551565" w:rsidRDefault="00551565" w:rsidP="004548B6">
      <w:pPr>
        <w:spacing w:after="20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DPO sign off</w:t>
      </w:r>
    </w:p>
    <w:p w14:paraId="29DBB978" w14:textId="77777777" w:rsidR="00551565" w:rsidRPr="00551565" w:rsidRDefault="00551565" w:rsidP="00551565">
      <w:pPr>
        <w:wordWrap w:val="0"/>
        <w:textAlignment w:val="baseline"/>
        <w:rPr>
          <w:rFonts w:ascii="inherit" w:hAnsi="inherit" w:cs="Segoe UI"/>
          <w:bCs w:val="0"/>
          <w:color w:val="424242"/>
          <w:bdr w:val="none" w:sz="0" w:space="0" w:color="auto" w:frame="1"/>
          <w:lang w:val="en-GB" w:eastAsia="en-GB"/>
        </w:rPr>
      </w:pPr>
      <w:r w:rsidRPr="00551565">
        <w:rPr>
          <w:rFonts w:ascii="inherit" w:hAnsi="inherit" w:cs="Segoe UI"/>
          <w:bCs w:val="0"/>
          <w:color w:val="424242"/>
          <w:bdr w:val="none" w:sz="0" w:space="0" w:color="auto" w:frame="1"/>
          <w:lang w:val="en-GB" w:eastAsia="en-GB"/>
        </w:rPr>
        <w:t>MILLION, Caroline (NHS SOUTH YORKSHIRE ICB - 03N)</w:t>
      </w:r>
    </w:p>
    <w:p w14:paraId="6D66E950" w14:textId="77777777" w:rsidR="00551565" w:rsidRPr="00551565" w:rsidRDefault="00551565" w:rsidP="00551565">
      <w:pPr>
        <w:textAlignment w:val="baseline"/>
        <w:rPr>
          <w:rFonts w:ascii="Segoe UI" w:hAnsi="Segoe UI" w:cs="Segoe UI"/>
          <w:bCs w:val="0"/>
          <w:color w:val="424242"/>
          <w:sz w:val="21"/>
          <w:szCs w:val="21"/>
          <w:lang w:val="en-GB" w:eastAsia="en-GB"/>
        </w:rPr>
      </w:pPr>
      <w:r w:rsidRPr="00551565">
        <w:rPr>
          <w:rFonts w:ascii="controlIcons" w:hAnsi="controlIcons" w:cs="Segoe UI"/>
          <w:bCs w:val="0"/>
          <w:color w:val="0077B5"/>
          <w:sz w:val="21"/>
          <w:szCs w:val="21"/>
          <w:bdr w:val="none" w:sz="0" w:space="0" w:color="auto" w:frame="1"/>
          <w:lang w:val="en-GB" w:eastAsia="en-GB"/>
        </w:rPr>
        <w:t></w:t>
      </w:r>
    </w:p>
    <w:p w14:paraId="20118F29" w14:textId="77777777" w:rsidR="00551565" w:rsidRPr="00551565" w:rsidRDefault="00551565" w:rsidP="00551565">
      <w:pPr>
        <w:jc w:val="right"/>
        <w:textAlignment w:val="baseline"/>
        <w:rPr>
          <w:rFonts w:ascii="Segoe UI" w:hAnsi="Segoe UI" w:cs="Segoe UI"/>
          <w:bCs w:val="0"/>
          <w:color w:val="424242"/>
          <w:sz w:val="21"/>
          <w:szCs w:val="21"/>
          <w:lang w:val="en-GB" w:eastAsia="en-GB"/>
        </w:rPr>
      </w:pPr>
      <w:r w:rsidRPr="00551565">
        <w:rPr>
          <w:rFonts w:ascii="FluentSystemIcons" w:hAnsi="FluentSystemIcons" w:cs="Segoe UI"/>
          <w:bCs w:val="0"/>
          <w:color w:val="424242"/>
          <w:sz w:val="30"/>
          <w:szCs w:val="30"/>
          <w:bdr w:val="none" w:sz="0" w:space="0" w:color="auto" w:frame="1"/>
          <w:lang w:val="en-GB" w:eastAsia="en-GB"/>
        </w:rPr>
        <w:t></w:t>
      </w:r>
    </w:p>
    <w:p w14:paraId="5CADDD5A" w14:textId="77777777" w:rsidR="00551565" w:rsidRPr="00551565" w:rsidRDefault="00551565" w:rsidP="00551565">
      <w:pPr>
        <w:jc w:val="right"/>
        <w:textAlignment w:val="baseline"/>
        <w:rPr>
          <w:rFonts w:ascii="Segoe UI" w:hAnsi="Segoe UI" w:cs="Segoe UI"/>
          <w:bCs w:val="0"/>
          <w:color w:val="424242"/>
          <w:sz w:val="21"/>
          <w:szCs w:val="21"/>
          <w:lang w:val="en-GB" w:eastAsia="en-GB"/>
        </w:rPr>
      </w:pPr>
      <w:r w:rsidRPr="00551565">
        <w:rPr>
          <w:rFonts w:ascii="FluentSystemIcons" w:hAnsi="FluentSystemIcons" w:cs="Segoe UI"/>
          <w:bCs w:val="0"/>
          <w:color w:val="424242"/>
          <w:sz w:val="30"/>
          <w:szCs w:val="30"/>
          <w:bdr w:val="none" w:sz="0" w:space="0" w:color="auto" w:frame="1"/>
          <w:lang w:val="en-GB" w:eastAsia="en-GB"/>
        </w:rPr>
        <w:lastRenderedPageBreak/>
        <w:t></w:t>
      </w:r>
    </w:p>
    <w:p w14:paraId="1511AE26" w14:textId="77777777" w:rsidR="00551565" w:rsidRPr="00551565" w:rsidRDefault="00551565" w:rsidP="00551565">
      <w:pPr>
        <w:jc w:val="right"/>
        <w:textAlignment w:val="baseline"/>
        <w:rPr>
          <w:rFonts w:ascii="Segoe UI" w:hAnsi="Segoe UI" w:cs="Segoe UI"/>
          <w:bCs w:val="0"/>
          <w:color w:val="424242"/>
          <w:sz w:val="21"/>
          <w:szCs w:val="21"/>
          <w:lang w:val="en-GB" w:eastAsia="en-GB"/>
        </w:rPr>
      </w:pPr>
      <w:r w:rsidRPr="00551565">
        <w:rPr>
          <w:rFonts w:ascii="FluentSystemIcons" w:hAnsi="FluentSystemIcons" w:cs="Segoe UI"/>
          <w:bCs w:val="0"/>
          <w:color w:val="424242"/>
          <w:sz w:val="30"/>
          <w:szCs w:val="30"/>
          <w:bdr w:val="none" w:sz="0" w:space="0" w:color="auto" w:frame="1"/>
          <w:lang w:val="en-GB" w:eastAsia="en-GB"/>
        </w:rPr>
        <w:t></w:t>
      </w:r>
    </w:p>
    <w:p w14:paraId="6252A339" w14:textId="77777777" w:rsidR="00551565" w:rsidRPr="00551565" w:rsidRDefault="00551565" w:rsidP="00551565">
      <w:pPr>
        <w:jc w:val="right"/>
        <w:textAlignment w:val="baseline"/>
        <w:rPr>
          <w:rFonts w:ascii="Segoe UI" w:hAnsi="Segoe UI" w:cs="Segoe UI"/>
          <w:bCs w:val="0"/>
          <w:color w:val="424242"/>
          <w:sz w:val="21"/>
          <w:szCs w:val="21"/>
          <w:lang w:val="en-GB" w:eastAsia="en-GB"/>
        </w:rPr>
      </w:pPr>
      <w:r w:rsidRPr="00551565">
        <w:rPr>
          <w:rFonts w:ascii="FluentSystemIcons" w:hAnsi="FluentSystemIcons" w:cs="Segoe UI"/>
          <w:bCs w:val="0"/>
          <w:color w:val="424242"/>
          <w:sz w:val="30"/>
          <w:szCs w:val="30"/>
          <w:bdr w:val="none" w:sz="0" w:space="0" w:color="auto" w:frame="1"/>
          <w:lang w:val="en-GB" w:eastAsia="en-GB"/>
        </w:rPr>
        <w:t></w:t>
      </w:r>
    </w:p>
    <w:p w14:paraId="174C9D1F" w14:textId="77777777" w:rsidR="00551565" w:rsidRPr="00551565" w:rsidRDefault="00551565" w:rsidP="00551565">
      <w:pPr>
        <w:jc w:val="right"/>
        <w:textAlignment w:val="baseline"/>
        <w:rPr>
          <w:rFonts w:ascii="Segoe UI" w:hAnsi="Segoe UI" w:cs="Segoe UI"/>
          <w:bCs w:val="0"/>
          <w:color w:val="424242"/>
          <w:sz w:val="21"/>
          <w:szCs w:val="21"/>
          <w:lang w:val="en-GB" w:eastAsia="en-GB"/>
        </w:rPr>
      </w:pPr>
      <w:r w:rsidRPr="00551565">
        <w:rPr>
          <w:rFonts w:ascii="FluentSystemIcons" w:hAnsi="FluentSystemIcons" w:cs="Segoe UI"/>
          <w:bCs w:val="0"/>
          <w:color w:val="424242"/>
          <w:sz w:val="30"/>
          <w:szCs w:val="30"/>
          <w:bdr w:val="none" w:sz="0" w:space="0" w:color="auto" w:frame="1"/>
          <w:lang w:val="en-GB" w:eastAsia="en-GB"/>
        </w:rPr>
        <w:t></w:t>
      </w:r>
    </w:p>
    <w:p w14:paraId="713478D0" w14:textId="77777777" w:rsidR="00551565" w:rsidRPr="00551565" w:rsidRDefault="00551565" w:rsidP="00551565">
      <w:pPr>
        <w:textAlignment w:val="baseline"/>
        <w:rPr>
          <w:rFonts w:ascii="inherit" w:hAnsi="inherit" w:cs="Segoe UI"/>
          <w:bCs w:val="0"/>
          <w:color w:val="424242"/>
          <w:sz w:val="21"/>
          <w:szCs w:val="21"/>
          <w:lang w:val="en-GB" w:eastAsia="en-GB"/>
        </w:rPr>
      </w:pPr>
      <w:r w:rsidRPr="00551565">
        <w:rPr>
          <w:rFonts w:ascii="inherit" w:hAnsi="inherit" w:cs="Segoe UI"/>
          <w:bCs w:val="0"/>
          <w:color w:val="424242"/>
          <w:sz w:val="21"/>
          <w:szCs w:val="21"/>
          <w:lang w:val="en-GB" w:eastAsia="en-GB"/>
        </w:rPr>
        <w:t>To:</w:t>
      </w:r>
    </w:p>
    <w:p w14:paraId="050BB981" w14:textId="77777777" w:rsidR="00551565" w:rsidRPr="00551565" w:rsidRDefault="00551565" w:rsidP="00551565">
      <w:pPr>
        <w:numPr>
          <w:ilvl w:val="0"/>
          <w:numId w:val="24"/>
        </w:numPr>
        <w:jc w:val="right"/>
        <w:textAlignment w:val="top"/>
        <w:rPr>
          <w:rFonts w:ascii="inherit" w:hAnsi="inherit" w:cs="Segoe UI"/>
          <w:bCs w:val="0"/>
          <w:color w:val="424242"/>
          <w:sz w:val="21"/>
          <w:szCs w:val="21"/>
          <w:bdr w:val="none" w:sz="0" w:space="0" w:color="auto" w:frame="1"/>
          <w:lang w:val="en-GB" w:eastAsia="en-GB"/>
        </w:rPr>
      </w:pPr>
      <w:r w:rsidRPr="00551565">
        <w:rPr>
          <w:rFonts w:ascii="inherit" w:hAnsi="inherit" w:cs="Segoe UI"/>
          <w:bCs w:val="0"/>
          <w:color w:val="424242"/>
          <w:sz w:val="21"/>
          <w:szCs w:val="21"/>
          <w:bdr w:val="none" w:sz="0" w:space="0" w:color="auto" w:frame="1"/>
          <w:lang w:val="en-GB" w:eastAsia="en-GB"/>
        </w:rPr>
        <w:t>FELLS, Rose (THE SCOTT PRACTICE)</w:t>
      </w:r>
    </w:p>
    <w:p w14:paraId="2DD839BE" w14:textId="77777777" w:rsidR="00551565" w:rsidRPr="00551565" w:rsidRDefault="00551565" w:rsidP="00551565">
      <w:pPr>
        <w:jc w:val="right"/>
        <w:textAlignment w:val="baseline"/>
        <w:rPr>
          <w:rFonts w:ascii="inherit" w:hAnsi="inherit" w:cs="Segoe UI"/>
          <w:bCs w:val="0"/>
          <w:color w:val="424242"/>
          <w:sz w:val="18"/>
          <w:szCs w:val="18"/>
          <w:lang w:val="en-GB" w:eastAsia="en-GB"/>
        </w:rPr>
      </w:pPr>
      <w:r w:rsidRPr="00551565">
        <w:rPr>
          <w:rFonts w:ascii="inherit" w:hAnsi="inherit" w:cs="Segoe UI"/>
          <w:bCs w:val="0"/>
          <w:color w:val="424242"/>
          <w:sz w:val="18"/>
          <w:szCs w:val="18"/>
          <w:lang w:val="en-GB" w:eastAsia="en-GB"/>
        </w:rPr>
        <w:t>Wed 12/28/2022 11:47</w:t>
      </w:r>
    </w:p>
    <w:p w14:paraId="5B2C0A7C" w14:textId="77777777" w:rsidR="00551565" w:rsidRPr="00551565" w:rsidRDefault="00551565" w:rsidP="00551565">
      <w:pPr>
        <w:textAlignment w:val="baseline"/>
        <w:rPr>
          <w:rFonts w:ascii="Segoe UI" w:hAnsi="Segoe UI" w:cs="Segoe UI"/>
          <w:bCs w:val="0"/>
          <w:sz w:val="23"/>
          <w:szCs w:val="23"/>
          <w:lang w:val="en-GB" w:eastAsia="en-GB"/>
        </w:rPr>
      </w:pPr>
      <w:r w:rsidRPr="00551565">
        <w:rPr>
          <w:rFonts w:ascii="Calibri" w:hAnsi="Calibri" w:cs="Calibri"/>
          <w:bCs w:val="0"/>
          <w:color w:val="000000"/>
          <w:bdr w:val="none" w:sz="0" w:space="0" w:color="auto" w:frame="1"/>
          <w:shd w:val="clear" w:color="auto" w:fill="FFFFFF"/>
          <w:lang w:val="en-GB" w:eastAsia="en-GB"/>
        </w:rPr>
        <w:t>Hi Rose</w:t>
      </w:r>
    </w:p>
    <w:p w14:paraId="439B166E" w14:textId="77777777" w:rsidR="00551565" w:rsidRPr="00551565" w:rsidRDefault="00551565" w:rsidP="00551565">
      <w:pPr>
        <w:textAlignment w:val="baseline"/>
        <w:rPr>
          <w:rFonts w:ascii="Segoe UI" w:hAnsi="Segoe UI" w:cs="Segoe UI"/>
          <w:bCs w:val="0"/>
          <w:sz w:val="23"/>
          <w:szCs w:val="23"/>
          <w:lang w:val="en-GB" w:eastAsia="en-GB"/>
        </w:rPr>
      </w:pPr>
      <w:r w:rsidRPr="00551565">
        <w:rPr>
          <w:rFonts w:ascii="Calibri" w:hAnsi="Calibri" w:cs="Calibri"/>
          <w:bCs w:val="0"/>
          <w:color w:val="000000"/>
          <w:bdr w:val="none" w:sz="0" w:space="0" w:color="auto" w:frame="1"/>
          <w:shd w:val="clear" w:color="auto" w:fill="FFFFFF"/>
          <w:lang w:val="en-GB" w:eastAsia="en-GB"/>
        </w:rPr>
        <w:br/>
      </w:r>
    </w:p>
    <w:p w14:paraId="2FB85C91" w14:textId="77777777" w:rsidR="00551565" w:rsidRPr="00551565" w:rsidRDefault="00551565" w:rsidP="00551565">
      <w:pPr>
        <w:textAlignment w:val="baseline"/>
        <w:rPr>
          <w:rFonts w:ascii="Segoe UI" w:hAnsi="Segoe UI" w:cs="Segoe UI"/>
          <w:bCs w:val="0"/>
          <w:sz w:val="23"/>
          <w:szCs w:val="23"/>
          <w:lang w:val="en-GB" w:eastAsia="en-GB"/>
        </w:rPr>
      </w:pPr>
      <w:r w:rsidRPr="00551565">
        <w:rPr>
          <w:rFonts w:ascii="Calibri" w:hAnsi="Calibri" w:cs="Calibri"/>
          <w:bCs w:val="0"/>
          <w:color w:val="000000"/>
          <w:bdr w:val="none" w:sz="0" w:space="0" w:color="auto" w:frame="1"/>
          <w:shd w:val="clear" w:color="auto" w:fill="FFFFFF"/>
          <w:lang w:val="en-GB" w:eastAsia="en-GB"/>
        </w:rPr>
        <w:t>I can confirm that I am happy with this DPIA.</w:t>
      </w:r>
    </w:p>
    <w:p w14:paraId="4EC40203" w14:textId="77777777" w:rsidR="00551565" w:rsidRPr="00551565" w:rsidRDefault="00551565" w:rsidP="00551565">
      <w:pPr>
        <w:textAlignment w:val="baseline"/>
        <w:rPr>
          <w:rFonts w:ascii="Segoe UI" w:hAnsi="Segoe UI" w:cs="Segoe UI"/>
          <w:bCs w:val="0"/>
          <w:sz w:val="23"/>
          <w:szCs w:val="23"/>
          <w:lang w:val="en-GB" w:eastAsia="en-GB"/>
        </w:rPr>
      </w:pPr>
      <w:r w:rsidRPr="00551565">
        <w:rPr>
          <w:rFonts w:ascii="Calibri" w:hAnsi="Calibri" w:cs="Calibri"/>
          <w:bCs w:val="0"/>
          <w:color w:val="000000"/>
          <w:bdr w:val="none" w:sz="0" w:space="0" w:color="auto" w:frame="1"/>
          <w:shd w:val="clear" w:color="auto" w:fill="FFFFFF"/>
          <w:lang w:val="en-GB" w:eastAsia="en-GB"/>
        </w:rPr>
        <w:br/>
      </w:r>
    </w:p>
    <w:p w14:paraId="508E170A" w14:textId="77777777" w:rsidR="00551565" w:rsidRPr="00551565" w:rsidRDefault="00551565" w:rsidP="00551565">
      <w:pPr>
        <w:textAlignment w:val="baseline"/>
        <w:rPr>
          <w:rFonts w:ascii="Segoe UI" w:hAnsi="Segoe UI" w:cs="Segoe UI"/>
          <w:bCs w:val="0"/>
          <w:sz w:val="23"/>
          <w:szCs w:val="23"/>
          <w:lang w:val="en-GB" w:eastAsia="en-GB"/>
        </w:rPr>
      </w:pPr>
      <w:r w:rsidRPr="00551565">
        <w:rPr>
          <w:rFonts w:ascii="Calibri" w:hAnsi="Calibri" w:cs="Calibri"/>
          <w:bCs w:val="0"/>
          <w:color w:val="000000"/>
          <w:bdr w:val="none" w:sz="0" w:space="0" w:color="auto" w:frame="1"/>
          <w:shd w:val="clear" w:color="auto" w:fill="FFFFFF"/>
          <w:lang w:val="en-GB" w:eastAsia="en-GB"/>
        </w:rPr>
        <w:t>Regards</w:t>
      </w:r>
    </w:p>
    <w:p w14:paraId="7616AE53" w14:textId="77777777" w:rsidR="00551565" w:rsidRPr="00551565" w:rsidRDefault="00551565" w:rsidP="00551565">
      <w:pPr>
        <w:textAlignment w:val="baseline"/>
        <w:rPr>
          <w:rFonts w:ascii="Segoe UI" w:hAnsi="Segoe UI" w:cs="Segoe UI"/>
          <w:bCs w:val="0"/>
          <w:sz w:val="23"/>
          <w:szCs w:val="23"/>
          <w:lang w:val="en-GB" w:eastAsia="en-GB"/>
        </w:rPr>
      </w:pPr>
      <w:r w:rsidRPr="00551565">
        <w:rPr>
          <w:rFonts w:ascii="Calibri" w:hAnsi="Calibri" w:cs="Calibri"/>
          <w:bCs w:val="0"/>
          <w:color w:val="000000"/>
          <w:bdr w:val="none" w:sz="0" w:space="0" w:color="auto" w:frame="1"/>
          <w:shd w:val="clear" w:color="auto" w:fill="FFFFFF"/>
          <w:lang w:val="en-GB" w:eastAsia="en-GB"/>
        </w:rPr>
        <w:t>Caroline</w:t>
      </w:r>
    </w:p>
    <w:p w14:paraId="5F2AA23B" w14:textId="77777777" w:rsidR="00551565" w:rsidRPr="00551565" w:rsidRDefault="00551565" w:rsidP="00551565">
      <w:pPr>
        <w:textAlignment w:val="baseline"/>
        <w:rPr>
          <w:rFonts w:ascii="Calibri" w:hAnsi="Calibri" w:cs="Calibri"/>
          <w:bCs w:val="0"/>
          <w:color w:val="000000"/>
          <w:lang w:val="en-GB" w:eastAsia="en-GB"/>
        </w:rPr>
      </w:pPr>
    </w:p>
    <w:p w14:paraId="019EA9D9" w14:textId="77777777" w:rsidR="00551565" w:rsidRPr="00551565" w:rsidRDefault="00551565" w:rsidP="00551565">
      <w:pPr>
        <w:textAlignment w:val="baseline"/>
        <w:rPr>
          <w:rFonts w:ascii="Calibri" w:hAnsi="Calibri" w:cs="Calibri"/>
          <w:bCs w:val="0"/>
          <w:sz w:val="20"/>
          <w:szCs w:val="20"/>
          <w:lang w:val="en-GB" w:eastAsia="en-GB"/>
        </w:rPr>
      </w:pPr>
      <w:r w:rsidRPr="00551565">
        <w:rPr>
          <w:rFonts w:ascii="Calibri" w:hAnsi="Calibri" w:cs="Calibri"/>
          <w:bCs w:val="0"/>
          <w:sz w:val="20"/>
          <w:szCs w:val="20"/>
          <w:lang w:val="en-GB" w:eastAsia="en-GB"/>
        </w:rPr>
        <w:t>Caroline Million</w:t>
      </w:r>
      <w:r w:rsidRPr="00551565">
        <w:rPr>
          <w:rFonts w:ascii="Calibri" w:hAnsi="Calibri" w:cs="Calibri"/>
          <w:bCs w:val="0"/>
          <w:sz w:val="20"/>
          <w:szCs w:val="20"/>
          <w:lang w:val="en-GB" w:eastAsia="en-GB"/>
        </w:rPr>
        <w:br/>
        <w:t>Independent DPO and IG Specialist</w:t>
      </w:r>
      <w:r w:rsidRPr="00551565">
        <w:rPr>
          <w:rFonts w:ascii="Calibri" w:hAnsi="Calibri" w:cs="Calibri"/>
          <w:bCs w:val="0"/>
          <w:sz w:val="20"/>
          <w:szCs w:val="20"/>
          <w:lang w:val="en-GB" w:eastAsia="en-GB"/>
        </w:rPr>
        <w:br/>
      </w:r>
      <w:r w:rsidRPr="00551565">
        <w:rPr>
          <w:rFonts w:ascii="Calibri" w:hAnsi="Calibri" w:cs="Calibri"/>
          <w:bCs w:val="0"/>
          <w:sz w:val="20"/>
          <w:szCs w:val="20"/>
          <w:lang w:val="en-GB" w:eastAsia="en-GB"/>
        </w:rPr>
        <w:br/>
        <w:t>email: </w:t>
      </w:r>
      <w:hyperlink r:id="rId16" w:tgtFrame="_blank" w:history="1">
        <w:r w:rsidRPr="00551565">
          <w:rPr>
            <w:rFonts w:ascii="Calibri" w:hAnsi="Calibri" w:cs="Calibri"/>
            <w:bCs w:val="0"/>
            <w:color w:val="0000FF"/>
            <w:sz w:val="20"/>
            <w:szCs w:val="20"/>
            <w:u w:val="single"/>
            <w:bdr w:val="none" w:sz="0" w:space="0" w:color="auto" w:frame="1"/>
            <w:lang w:val="en-GB" w:eastAsia="en-GB"/>
          </w:rPr>
          <w:t>caroline.million@nhs.net</w:t>
        </w:r>
      </w:hyperlink>
      <w:r w:rsidRPr="00551565">
        <w:rPr>
          <w:rFonts w:ascii="Calibri" w:hAnsi="Calibri" w:cs="Calibri"/>
          <w:bCs w:val="0"/>
          <w:sz w:val="20"/>
          <w:szCs w:val="20"/>
          <w:lang w:val="en-GB" w:eastAsia="en-GB"/>
        </w:rPr>
        <w:br/>
      </w:r>
      <w:proofErr w:type="spellStart"/>
      <w:r w:rsidRPr="00551565">
        <w:rPr>
          <w:rFonts w:ascii="Calibri" w:hAnsi="Calibri" w:cs="Calibri"/>
          <w:bCs w:val="0"/>
          <w:sz w:val="20"/>
          <w:szCs w:val="20"/>
          <w:lang w:val="en-GB" w:eastAsia="en-GB"/>
        </w:rPr>
        <w:t>tel</w:t>
      </w:r>
      <w:proofErr w:type="spellEnd"/>
      <w:r w:rsidRPr="00551565">
        <w:rPr>
          <w:rFonts w:ascii="Calibri" w:hAnsi="Calibri" w:cs="Calibri"/>
          <w:bCs w:val="0"/>
          <w:sz w:val="20"/>
          <w:szCs w:val="20"/>
          <w:lang w:val="en-GB" w:eastAsia="en-GB"/>
        </w:rPr>
        <w:t>: 07912975522</w:t>
      </w:r>
    </w:p>
    <w:p w14:paraId="784C0BD4" w14:textId="186EA9EC" w:rsidR="00551565" w:rsidRDefault="00551565" w:rsidP="004548B6">
      <w:pPr>
        <w:spacing w:after="200" w:line="276" w:lineRule="auto"/>
        <w:rPr>
          <w:rFonts w:asciiTheme="minorHAnsi" w:hAnsiTheme="minorHAnsi" w:cstheme="minorHAnsi"/>
          <w:color w:val="000000" w:themeColor="text1"/>
          <w:sz w:val="22"/>
          <w:szCs w:val="22"/>
        </w:rPr>
      </w:pPr>
    </w:p>
    <w:p w14:paraId="68797768" w14:textId="77777777" w:rsidR="00551565" w:rsidRPr="000643A4" w:rsidRDefault="00551565" w:rsidP="004548B6">
      <w:pPr>
        <w:spacing w:after="200" w:line="276" w:lineRule="auto"/>
        <w:rPr>
          <w:rFonts w:asciiTheme="minorHAnsi" w:hAnsiTheme="minorHAnsi" w:cstheme="minorHAnsi"/>
          <w:color w:val="000000" w:themeColor="text1"/>
          <w:sz w:val="22"/>
          <w:szCs w:val="22"/>
        </w:rPr>
      </w:pPr>
    </w:p>
    <w:sectPr w:rsidR="00551565" w:rsidRPr="000643A4" w:rsidSect="004548B6">
      <w:headerReference w:type="even" r:id="rId17"/>
      <w:headerReference w:type="default" r:id="rId18"/>
      <w:footerReference w:type="even" r:id="rId19"/>
      <w:footerReference w:type="default" r:id="rId20"/>
      <w:headerReference w:type="first" r:id="rId21"/>
      <w:footerReference w:type="first" r:id="rId2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708E" w14:textId="77777777" w:rsidR="001D7443" w:rsidRDefault="001D7443" w:rsidP="00997247">
      <w:r>
        <w:separator/>
      </w:r>
    </w:p>
  </w:endnote>
  <w:endnote w:type="continuationSeparator" w:id="0">
    <w:p w14:paraId="6E190AE6" w14:textId="77777777" w:rsidR="001D7443" w:rsidRDefault="001D7443" w:rsidP="0099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Cambria"/>
    <w:panose1 w:val="00000000000000000000"/>
    <w:charset w:val="00"/>
    <w:family w:val="roman"/>
    <w:notTrueType/>
    <w:pitch w:val="default"/>
  </w:font>
  <w:font w:name="FluentSystemIco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D033" w14:textId="77777777" w:rsidR="002509E8" w:rsidRDefault="00250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22197"/>
      <w:docPartObj>
        <w:docPartGallery w:val="Page Numbers (Top of Page)"/>
        <w:docPartUnique/>
      </w:docPartObj>
    </w:sdtPr>
    <w:sdtContent>
      <w:p w14:paraId="519850C0" w14:textId="19157949" w:rsidR="002509E8" w:rsidRDefault="002509E8" w:rsidP="000208B7">
        <w:pPr>
          <w:pStyle w:val="Footer"/>
          <w:jc w:val="right"/>
        </w:pPr>
        <w:r w:rsidRPr="00E96B4C">
          <w:rPr>
            <w:rFonts w:asciiTheme="minorHAnsi" w:hAnsiTheme="minorHAnsi" w:cstheme="minorHAnsi"/>
            <w:sz w:val="22"/>
            <w:szCs w:val="22"/>
          </w:rPr>
          <w:t xml:space="preserve">Page </w:t>
        </w:r>
        <w:r w:rsidRPr="00E96B4C">
          <w:rPr>
            <w:rFonts w:asciiTheme="minorHAnsi" w:hAnsiTheme="minorHAnsi" w:cstheme="minorHAnsi"/>
            <w:b/>
            <w:bCs w:val="0"/>
            <w:sz w:val="22"/>
            <w:szCs w:val="22"/>
          </w:rPr>
          <w:fldChar w:fldCharType="begin"/>
        </w:r>
        <w:r w:rsidRPr="00E96B4C">
          <w:rPr>
            <w:rFonts w:asciiTheme="minorHAnsi" w:hAnsiTheme="minorHAnsi" w:cstheme="minorHAnsi"/>
            <w:b/>
            <w:sz w:val="22"/>
            <w:szCs w:val="22"/>
          </w:rPr>
          <w:instrText xml:space="preserve"> PAGE </w:instrText>
        </w:r>
        <w:r w:rsidRPr="00E96B4C">
          <w:rPr>
            <w:rFonts w:asciiTheme="minorHAnsi" w:hAnsiTheme="minorHAnsi" w:cstheme="minorHAnsi"/>
            <w:b/>
            <w:bCs w:val="0"/>
            <w:sz w:val="22"/>
            <w:szCs w:val="22"/>
          </w:rPr>
          <w:fldChar w:fldCharType="separate"/>
        </w:r>
        <w:r>
          <w:rPr>
            <w:rFonts w:asciiTheme="minorHAnsi" w:hAnsiTheme="minorHAnsi" w:cstheme="minorHAnsi"/>
            <w:b/>
            <w:noProof/>
            <w:sz w:val="22"/>
            <w:szCs w:val="22"/>
          </w:rPr>
          <w:t>8</w:t>
        </w:r>
        <w:r w:rsidRPr="00E96B4C">
          <w:rPr>
            <w:rFonts w:asciiTheme="minorHAnsi" w:hAnsiTheme="minorHAnsi" w:cstheme="minorHAnsi"/>
            <w:b/>
            <w:bCs w:val="0"/>
            <w:sz w:val="22"/>
            <w:szCs w:val="22"/>
          </w:rPr>
          <w:fldChar w:fldCharType="end"/>
        </w:r>
        <w:r w:rsidRPr="00E96B4C">
          <w:rPr>
            <w:rFonts w:asciiTheme="minorHAnsi" w:hAnsiTheme="minorHAnsi" w:cstheme="minorHAnsi"/>
            <w:sz w:val="22"/>
            <w:szCs w:val="22"/>
          </w:rPr>
          <w:t xml:space="preserve"> of </w:t>
        </w:r>
        <w:r w:rsidRPr="00E96B4C">
          <w:rPr>
            <w:rFonts w:asciiTheme="minorHAnsi" w:hAnsiTheme="minorHAnsi" w:cstheme="minorHAnsi"/>
            <w:b/>
            <w:bCs w:val="0"/>
            <w:sz w:val="22"/>
            <w:szCs w:val="22"/>
          </w:rPr>
          <w:fldChar w:fldCharType="begin"/>
        </w:r>
        <w:r w:rsidRPr="00E96B4C">
          <w:rPr>
            <w:rFonts w:asciiTheme="minorHAnsi" w:hAnsiTheme="minorHAnsi" w:cstheme="minorHAnsi"/>
            <w:b/>
            <w:sz w:val="22"/>
            <w:szCs w:val="22"/>
          </w:rPr>
          <w:instrText xml:space="preserve"> NUMPAGES  </w:instrText>
        </w:r>
        <w:r w:rsidRPr="00E96B4C">
          <w:rPr>
            <w:rFonts w:asciiTheme="minorHAnsi" w:hAnsiTheme="minorHAnsi" w:cstheme="minorHAnsi"/>
            <w:b/>
            <w:bCs w:val="0"/>
            <w:sz w:val="22"/>
            <w:szCs w:val="22"/>
          </w:rPr>
          <w:fldChar w:fldCharType="separate"/>
        </w:r>
        <w:r>
          <w:rPr>
            <w:rFonts w:asciiTheme="minorHAnsi" w:hAnsiTheme="minorHAnsi" w:cstheme="minorHAnsi"/>
            <w:b/>
            <w:noProof/>
            <w:sz w:val="22"/>
            <w:szCs w:val="22"/>
          </w:rPr>
          <w:t>10</w:t>
        </w:r>
        <w:r w:rsidRPr="00E96B4C">
          <w:rPr>
            <w:rFonts w:asciiTheme="minorHAnsi" w:hAnsiTheme="minorHAnsi" w:cstheme="minorHAnsi"/>
            <w:b/>
            <w:bCs w:val="0"/>
            <w:sz w:val="22"/>
            <w:szCs w:val="22"/>
          </w:rPr>
          <w:fldChar w:fldCharType="end"/>
        </w:r>
      </w:p>
    </w:sdtContent>
  </w:sdt>
  <w:p w14:paraId="09F3A132" w14:textId="1AA5BF04" w:rsidR="002509E8" w:rsidRDefault="002509E8" w:rsidP="000208B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059908"/>
      <w:docPartObj>
        <w:docPartGallery w:val="Page Numbers (Top of Page)"/>
        <w:docPartUnique/>
      </w:docPartObj>
    </w:sdtPr>
    <w:sdtContent>
      <w:p w14:paraId="43E2D8CE" w14:textId="4ADA8EC2" w:rsidR="002509E8" w:rsidRDefault="002509E8" w:rsidP="000208B7">
        <w:pPr>
          <w:pStyle w:val="Footer"/>
          <w:jc w:val="right"/>
        </w:pPr>
        <w:r w:rsidRPr="00E96B4C">
          <w:rPr>
            <w:rFonts w:asciiTheme="minorHAnsi" w:hAnsiTheme="minorHAnsi" w:cstheme="minorHAnsi"/>
            <w:sz w:val="22"/>
            <w:szCs w:val="22"/>
          </w:rPr>
          <w:t xml:space="preserve">Page </w:t>
        </w:r>
        <w:r w:rsidRPr="00E96B4C">
          <w:rPr>
            <w:rFonts w:asciiTheme="minorHAnsi" w:hAnsiTheme="minorHAnsi" w:cstheme="minorHAnsi"/>
            <w:b/>
            <w:bCs w:val="0"/>
            <w:sz w:val="22"/>
            <w:szCs w:val="22"/>
          </w:rPr>
          <w:fldChar w:fldCharType="begin"/>
        </w:r>
        <w:r w:rsidRPr="00E96B4C">
          <w:rPr>
            <w:rFonts w:asciiTheme="minorHAnsi" w:hAnsiTheme="minorHAnsi" w:cstheme="minorHAnsi"/>
            <w:b/>
            <w:sz w:val="22"/>
            <w:szCs w:val="22"/>
          </w:rPr>
          <w:instrText xml:space="preserve"> PAGE </w:instrText>
        </w:r>
        <w:r w:rsidRPr="00E96B4C">
          <w:rPr>
            <w:rFonts w:asciiTheme="minorHAnsi" w:hAnsiTheme="minorHAnsi" w:cstheme="minorHAnsi"/>
            <w:b/>
            <w:bCs w:val="0"/>
            <w:sz w:val="22"/>
            <w:szCs w:val="22"/>
          </w:rPr>
          <w:fldChar w:fldCharType="separate"/>
        </w:r>
        <w:r>
          <w:rPr>
            <w:rFonts w:asciiTheme="minorHAnsi" w:hAnsiTheme="minorHAnsi" w:cstheme="minorHAnsi"/>
            <w:b/>
            <w:noProof/>
            <w:sz w:val="22"/>
            <w:szCs w:val="22"/>
          </w:rPr>
          <w:t>1</w:t>
        </w:r>
        <w:r w:rsidRPr="00E96B4C">
          <w:rPr>
            <w:rFonts w:asciiTheme="minorHAnsi" w:hAnsiTheme="minorHAnsi" w:cstheme="minorHAnsi"/>
            <w:b/>
            <w:bCs w:val="0"/>
            <w:sz w:val="22"/>
            <w:szCs w:val="22"/>
          </w:rPr>
          <w:fldChar w:fldCharType="end"/>
        </w:r>
        <w:r w:rsidRPr="00E96B4C">
          <w:rPr>
            <w:rFonts w:asciiTheme="minorHAnsi" w:hAnsiTheme="minorHAnsi" w:cstheme="minorHAnsi"/>
            <w:sz w:val="22"/>
            <w:szCs w:val="22"/>
          </w:rPr>
          <w:t xml:space="preserve"> of </w:t>
        </w:r>
        <w:r w:rsidRPr="00E96B4C">
          <w:rPr>
            <w:rFonts w:asciiTheme="minorHAnsi" w:hAnsiTheme="minorHAnsi" w:cstheme="minorHAnsi"/>
            <w:b/>
            <w:bCs w:val="0"/>
            <w:sz w:val="22"/>
            <w:szCs w:val="22"/>
          </w:rPr>
          <w:fldChar w:fldCharType="begin"/>
        </w:r>
        <w:r w:rsidRPr="00E96B4C">
          <w:rPr>
            <w:rFonts w:asciiTheme="minorHAnsi" w:hAnsiTheme="minorHAnsi" w:cstheme="minorHAnsi"/>
            <w:b/>
            <w:sz w:val="22"/>
            <w:szCs w:val="22"/>
          </w:rPr>
          <w:instrText xml:space="preserve"> NUMPAGES  </w:instrText>
        </w:r>
        <w:r w:rsidRPr="00E96B4C">
          <w:rPr>
            <w:rFonts w:asciiTheme="minorHAnsi" w:hAnsiTheme="minorHAnsi" w:cstheme="minorHAnsi"/>
            <w:b/>
            <w:bCs w:val="0"/>
            <w:sz w:val="22"/>
            <w:szCs w:val="22"/>
          </w:rPr>
          <w:fldChar w:fldCharType="separate"/>
        </w:r>
        <w:r>
          <w:rPr>
            <w:rFonts w:asciiTheme="minorHAnsi" w:hAnsiTheme="minorHAnsi" w:cstheme="minorHAnsi"/>
            <w:b/>
            <w:noProof/>
            <w:sz w:val="22"/>
            <w:szCs w:val="22"/>
          </w:rPr>
          <w:t>10</w:t>
        </w:r>
        <w:r w:rsidRPr="00E96B4C">
          <w:rPr>
            <w:rFonts w:asciiTheme="minorHAnsi" w:hAnsiTheme="minorHAnsi" w:cstheme="minorHAnsi"/>
            <w:b/>
            <w:bCs w:val="0"/>
            <w:sz w:val="22"/>
            <w:szCs w:val="22"/>
          </w:rPr>
          <w:fldChar w:fldCharType="end"/>
        </w:r>
      </w:p>
    </w:sdtContent>
  </w:sdt>
  <w:p w14:paraId="7A109425" w14:textId="46078625" w:rsidR="002509E8" w:rsidRDefault="002509E8" w:rsidP="000208B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24A9" w14:textId="77777777" w:rsidR="002509E8" w:rsidRDefault="002509E8">
    <w:pPr>
      <w:pStyle w:val="Footer"/>
    </w:pPr>
  </w:p>
  <w:p w14:paraId="46AC33B8" w14:textId="77777777" w:rsidR="002509E8" w:rsidRDefault="002509E8"/>
  <w:p w14:paraId="118DEA06" w14:textId="77777777" w:rsidR="002509E8" w:rsidRDefault="002509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782274"/>
      <w:docPartObj>
        <w:docPartGallery w:val="Page Numbers (Bottom of Page)"/>
        <w:docPartUnique/>
      </w:docPartObj>
    </w:sdtPr>
    <w:sdtContent>
      <w:sdt>
        <w:sdtPr>
          <w:id w:val="-1705238520"/>
          <w:docPartObj>
            <w:docPartGallery w:val="Page Numbers (Top of Page)"/>
            <w:docPartUnique/>
          </w:docPartObj>
        </w:sdtPr>
        <w:sdtContent>
          <w:sdt>
            <w:sdtPr>
              <w:id w:val="-889255080"/>
              <w:docPartObj>
                <w:docPartGallery w:val="Page Numbers (Top of Page)"/>
                <w:docPartUnique/>
              </w:docPartObj>
            </w:sdtPr>
            <w:sdtContent>
              <w:p w14:paraId="370B005E" w14:textId="4AF39218" w:rsidR="002509E8" w:rsidRDefault="002509E8" w:rsidP="000208B7">
                <w:pPr>
                  <w:pStyle w:val="Footer"/>
                  <w:jc w:val="right"/>
                </w:pPr>
                <w:r w:rsidRPr="00E96B4C">
                  <w:rPr>
                    <w:rFonts w:asciiTheme="minorHAnsi" w:hAnsiTheme="minorHAnsi" w:cstheme="minorHAnsi"/>
                    <w:sz w:val="22"/>
                    <w:szCs w:val="22"/>
                  </w:rPr>
                  <w:t xml:space="preserve">Page </w:t>
                </w:r>
                <w:r w:rsidRPr="00E96B4C">
                  <w:rPr>
                    <w:rFonts w:asciiTheme="minorHAnsi" w:hAnsiTheme="minorHAnsi" w:cstheme="minorHAnsi"/>
                    <w:b/>
                    <w:bCs w:val="0"/>
                    <w:sz w:val="22"/>
                    <w:szCs w:val="22"/>
                  </w:rPr>
                  <w:fldChar w:fldCharType="begin"/>
                </w:r>
                <w:r w:rsidRPr="00E96B4C">
                  <w:rPr>
                    <w:rFonts w:asciiTheme="minorHAnsi" w:hAnsiTheme="minorHAnsi" w:cstheme="minorHAnsi"/>
                    <w:b/>
                    <w:sz w:val="22"/>
                    <w:szCs w:val="22"/>
                  </w:rPr>
                  <w:instrText xml:space="preserve"> PAGE </w:instrText>
                </w:r>
                <w:r w:rsidRPr="00E96B4C">
                  <w:rPr>
                    <w:rFonts w:asciiTheme="minorHAnsi" w:hAnsiTheme="minorHAnsi" w:cstheme="minorHAnsi"/>
                    <w:b/>
                    <w:bCs w:val="0"/>
                    <w:sz w:val="22"/>
                    <w:szCs w:val="22"/>
                  </w:rPr>
                  <w:fldChar w:fldCharType="separate"/>
                </w:r>
                <w:r>
                  <w:rPr>
                    <w:rFonts w:asciiTheme="minorHAnsi" w:hAnsiTheme="minorHAnsi" w:cstheme="minorHAnsi"/>
                    <w:b/>
                    <w:noProof/>
                    <w:sz w:val="22"/>
                    <w:szCs w:val="22"/>
                  </w:rPr>
                  <w:t>9</w:t>
                </w:r>
                <w:r w:rsidRPr="00E96B4C">
                  <w:rPr>
                    <w:rFonts w:asciiTheme="minorHAnsi" w:hAnsiTheme="minorHAnsi" w:cstheme="minorHAnsi"/>
                    <w:b/>
                    <w:bCs w:val="0"/>
                    <w:sz w:val="22"/>
                    <w:szCs w:val="22"/>
                  </w:rPr>
                  <w:fldChar w:fldCharType="end"/>
                </w:r>
                <w:r w:rsidRPr="00E96B4C">
                  <w:rPr>
                    <w:rFonts w:asciiTheme="minorHAnsi" w:hAnsiTheme="minorHAnsi" w:cstheme="minorHAnsi"/>
                    <w:sz w:val="22"/>
                    <w:szCs w:val="22"/>
                  </w:rPr>
                  <w:t xml:space="preserve"> of </w:t>
                </w:r>
                <w:r w:rsidRPr="00E96B4C">
                  <w:rPr>
                    <w:rFonts w:asciiTheme="minorHAnsi" w:hAnsiTheme="minorHAnsi" w:cstheme="minorHAnsi"/>
                    <w:b/>
                    <w:bCs w:val="0"/>
                    <w:sz w:val="22"/>
                    <w:szCs w:val="22"/>
                  </w:rPr>
                  <w:fldChar w:fldCharType="begin"/>
                </w:r>
                <w:r w:rsidRPr="00E96B4C">
                  <w:rPr>
                    <w:rFonts w:asciiTheme="minorHAnsi" w:hAnsiTheme="minorHAnsi" w:cstheme="minorHAnsi"/>
                    <w:b/>
                    <w:sz w:val="22"/>
                    <w:szCs w:val="22"/>
                  </w:rPr>
                  <w:instrText xml:space="preserve"> NUMPAGES  </w:instrText>
                </w:r>
                <w:r w:rsidRPr="00E96B4C">
                  <w:rPr>
                    <w:rFonts w:asciiTheme="minorHAnsi" w:hAnsiTheme="minorHAnsi" w:cstheme="minorHAnsi"/>
                    <w:b/>
                    <w:bCs w:val="0"/>
                    <w:sz w:val="22"/>
                    <w:szCs w:val="22"/>
                  </w:rPr>
                  <w:fldChar w:fldCharType="separate"/>
                </w:r>
                <w:r>
                  <w:rPr>
                    <w:rFonts w:asciiTheme="minorHAnsi" w:hAnsiTheme="minorHAnsi" w:cstheme="minorHAnsi"/>
                    <w:b/>
                    <w:noProof/>
                    <w:sz w:val="22"/>
                    <w:szCs w:val="22"/>
                  </w:rPr>
                  <w:t>10</w:t>
                </w:r>
                <w:r w:rsidRPr="00E96B4C">
                  <w:rPr>
                    <w:rFonts w:asciiTheme="minorHAnsi" w:hAnsiTheme="minorHAnsi" w:cstheme="minorHAnsi"/>
                    <w:b/>
                    <w:bCs w:val="0"/>
                    <w:sz w:val="22"/>
                    <w:szCs w:val="22"/>
                  </w:rPr>
                  <w:fldChar w:fldCharType="end"/>
                </w:r>
              </w:p>
            </w:sdtContent>
          </w:sdt>
          <w:p w14:paraId="6E3EB5F9" w14:textId="7AB0A393" w:rsidR="002509E8" w:rsidRDefault="00000000" w:rsidP="00CF6649">
            <w:pPr>
              <w:pStyle w:val="Footer"/>
              <w:jc w:val="right"/>
            </w:pPr>
          </w:p>
        </w:sdtContent>
      </w:sdt>
    </w:sdtContent>
  </w:sdt>
  <w:p w14:paraId="76D814E1" w14:textId="77777777" w:rsidR="002509E8" w:rsidRPr="00E273B1" w:rsidRDefault="002509E8" w:rsidP="00CF6649">
    <w:pPr>
      <w:pStyle w:val="Footer"/>
      <w:rPr>
        <w:rFonts w:asciiTheme="minorHAnsi" w:hAnsiTheme="minorHAnsi"/>
        <w:sz w:val="22"/>
        <w:szCs w:val="22"/>
      </w:rPr>
    </w:pPr>
  </w:p>
  <w:p w14:paraId="1EC520F5" w14:textId="77777777" w:rsidR="002509E8" w:rsidRDefault="002509E8" w:rsidP="00CF6649">
    <w:pPr>
      <w:pStyle w:val="Footer"/>
      <w:jc w:val="right"/>
    </w:pPr>
  </w:p>
  <w:p w14:paraId="6CAFD344" w14:textId="77777777" w:rsidR="002509E8" w:rsidRDefault="002509E8"/>
  <w:p w14:paraId="5CA195FC" w14:textId="77777777" w:rsidR="002509E8" w:rsidRDefault="002509E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4D79" w14:textId="77777777" w:rsidR="002509E8" w:rsidRDefault="0025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E591" w14:textId="77777777" w:rsidR="001D7443" w:rsidRDefault="001D7443" w:rsidP="00997247">
      <w:r>
        <w:separator/>
      </w:r>
    </w:p>
  </w:footnote>
  <w:footnote w:type="continuationSeparator" w:id="0">
    <w:p w14:paraId="40F6F801" w14:textId="77777777" w:rsidR="001D7443" w:rsidRDefault="001D7443" w:rsidP="00997247">
      <w:r>
        <w:continuationSeparator/>
      </w:r>
    </w:p>
  </w:footnote>
  <w:footnote w:id="1">
    <w:p w14:paraId="6CA501FD" w14:textId="77777777" w:rsidR="002509E8" w:rsidRPr="00565B1A" w:rsidRDefault="002509E8" w:rsidP="005F2AFD">
      <w:pPr>
        <w:pStyle w:val="FootnoteText"/>
        <w:rPr>
          <w:rFonts w:asciiTheme="minorHAnsi" w:hAnsiTheme="minorHAnsi" w:cstheme="minorHAnsi"/>
          <w:lang w:val="en-GB"/>
        </w:rPr>
      </w:pPr>
      <w:r w:rsidRPr="00565B1A">
        <w:rPr>
          <w:rStyle w:val="FootnoteReference"/>
          <w:rFonts w:asciiTheme="minorHAnsi" w:hAnsiTheme="minorHAnsi" w:cstheme="minorHAnsi"/>
        </w:rPr>
        <w:footnoteRef/>
      </w:r>
      <w:r w:rsidRPr="00565B1A">
        <w:rPr>
          <w:rFonts w:asciiTheme="minorHAnsi" w:hAnsiTheme="minorHAnsi" w:cstheme="minorHAnsi"/>
        </w:rPr>
        <w:t xml:space="preserve"> https://ico.org.uk/for-organisations/guide-to-data-protection/privacy-by-design/</w:t>
      </w:r>
    </w:p>
  </w:footnote>
  <w:footnote w:id="2">
    <w:p w14:paraId="514857C4" w14:textId="77777777" w:rsidR="002509E8" w:rsidRPr="00BE6A45" w:rsidRDefault="002509E8" w:rsidP="00591A30">
      <w:pPr>
        <w:shd w:val="clear" w:color="auto" w:fill="FFFFFF"/>
        <w:rPr>
          <w:rFonts w:asciiTheme="minorHAnsi" w:hAnsiTheme="minorHAnsi" w:cstheme="minorHAnsi"/>
          <w:bCs w:val="0"/>
          <w:color w:val="000000"/>
          <w:sz w:val="20"/>
          <w:szCs w:val="20"/>
          <w:lang w:val="en-GB" w:eastAsia="en-GB"/>
        </w:rPr>
      </w:pPr>
      <w:r w:rsidRPr="00BE6A45">
        <w:rPr>
          <w:rStyle w:val="FootnoteReference"/>
          <w:rFonts w:asciiTheme="minorHAnsi" w:hAnsiTheme="minorHAnsi" w:cstheme="minorHAnsi"/>
          <w:sz w:val="20"/>
          <w:szCs w:val="20"/>
        </w:rPr>
        <w:footnoteRef/>
      </w:r>
      <w:r w:rsidRPr="00BE6A45">
        <w:rPr>
          <w:rFonts w:asciiTheme="minorHAnsi" w:hAnsiTheme="minorHAnsi" w:cstheme="minorHAnsi"/>
          <w:sz w:val="20"/>
          <w:szCs w:val="20"/>
        </w:rPr>
        <w:t xml:space="preserve"> </w:t>
      </w:r>
      <w:r w:rsidRPr="002509E8">
        <w:rPr>
          <w:rFonts w:asciiTheme="minorHAnsi" w:hAnsiTheme="minorHAnsi" w:cstheme="minorHAnsi"/>
          <w:bCs w:val="0"/>
          <w:color w:val="000000"/>
          <w:sz w:val="20"/>
          <w:szCs w:val="20"/>
          <w:lang w:val="en-GB" w:eastAsia="en-GB"/>
        </w:rPr>
        <w:t>Registration number:</w:t>
      </w:r>
      <w:r>
        <w:rPr>
          <w:rFonts w:asciiTheme="minorHAnsi" w:hAnsiTheme="minorHAnsi" w:cstheme="minorHAnsi"/>
          <w:b/>
          <w:color w:val="000000"/>
          <w:sz w:val="20"/>
          <w:szCs w:val="20"/>
          <w:lang w:val="en-GB" w:eastAsia="en-GB"/>
        </w:rPr>
        <w:t xml:space="preserve"> </w:t>
      </w:r>
      <w:r w:rsidRPr="00BE6A45">
        <w:rPr>
          <w:rFonts w:asciiTheme="minorHAnsi" w:hAnsiTheme="minorHAnsi" w:cstheme="minorHAnsi"/>
          <w:bCs w:val="0"/>
          <w:color w:val="000000"/>
          <w:sz w:val="20"/>
          <w:szCs w:val="20"/>
          <w:lang w:val="en-GB" w:eastAsia="en-GB"/>
        </w:rPr>
        <w:t>Z2172212</w:t>
      </w:r>
    </w:p>
  </w:footnote>
  <w:footnote w:id="3">
    <w:p w14:paraId="78DF7086" w14:textId="007A0BAB" w:rsidR="002509E8" w:rsidRPr="0068059B" w:rsidRDefault="002509E8">
      <w:pPr>
        <w:pStyle w:val="FootnoteText"/>
        <w:rPr>
          <w:rFonts w:asciiTheme="minorHAnsi" w:hAnsiTheme="minorHAnsi" w:cstheme="minorHAnsi"/>
          <w:lang w:val="en-GB"/>
        </w:rPr>
      </w:pPr>
      <w:r w:rsidRPr="002509E8">
        <w:rPr>
          <w:rStyle w:val="FootnoteReference"/>
          <w:rFonts w:asciiTheme="minorHAnsi" w:hAnsiTheme="minorHAnsi" w:cstheme="minorHAnsi"/>
          <w:color w:val="595959" w:themeColor="text1" w:themeTint="A6"/>
        </w:rPr>
        <w:footnoteRef/>
      </w:r>
      <w:r w:rsidRPr="002509E8">
        <w:rPr>
          <w:rFonts w:asciiTheme="minorHAnsi" w:hAnsiTheme="minorHAnsi" w:cstheme="minorHAnsi"/>
          <w:color w:val="595959" w:themeColor="text1" w:themeTint="A6"/>
        </w:rPr>
        <w:t xml:space="preserve"> All patient identifiable data is removed other than a reference number that Interface cannot use to re-identify patients, for example, EMIS number or </w:t>
      </w:r>
      <w:proofErr w:type="spellStart"/>
      <w:r w:rsidRPr="002509E8">
        <w:rPr>
          <w:rFonts w:asciiTheme="minorHAnsi" w:hAnsiTheme="minorHAnsi" w:cstheme="minorHAnsi"/>
          <w:color w:val="595959" w:themeColor="text1" w:themeTint="A6"/>
        </w:rPr>
        <w:t>SystmOne</w:t>
      </w:r>
      <w:proofErr w:type="spellEnd"/>
      <w:r w:rsidRPr="002509E8">
        <w:rPr>
          <w:rFonts w:asciiTheme="minorHAnsi" w:hAnsiTheme="minorHAnsi" w:cstheme="minorHAnsi"/>
          <w:color w:val="595959" w:themeColor="text1" w:themeTint="A6"/>
        </w:rPr>
        <w:t xml:space="preserve"> reporting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AB41" w14:textId="77777777" w:rsidR="002509E8" w:rsidRDefault="00250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56BA" w14:textId="1BA3FA4E" w:rsidR="002509E8" w:rsidRPr="00BD195E" w:rsidRDefault="002509E8" w:rsidP="00A97A83">
    <w:pPr>
      <w:pStyle w:val="Header"/>
      <w:tabs>
        <w:tab w:val="left" w:pos="2580"/>
        <w:tab w:val="left" w:pos="2985"/>
      </w:tabs>
      <w:spacing w:after="120" w:line="276" w:lineRule="auto"/>
      <w:ind w:left="851"/>
      <w:rPr>
        <w:rFonts w:asciiTheme="minorHAnsi" w:hAnsiTheme="minorHAnsi"/>
        <w:b/>
        <w:bCs w:val="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5D95" w14:textId="26328BF2" w:rsidR="002509E8" w:rsidRDefault="002509E8" w:rsidP="009C59F1">
    <w:pPr>
      <w:pStyle w:val="Header"/>
      <w:tabs>
        <w:tab w:val="left" w:pos="2580"/>
        <w:tab w:val="left" w:pos="2985"/>
      </w:tabs>
      <w:spacing w:after="120" w:line="276"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C6EB" w14:textId="5A562661" w:rsidR="002509E8" w:rsidRDefault="002509E8">
    <w:pPr>
      <w:pStyle w:val="Header"/>
    </w:pPr>
  </w:p>
  <w:p w14:paraId="7C5810B0" w14:textId="77777777" w:rsidR="002509E8" w:rsidRDefault="002509E8"/>
  <w:p w14:paraId="095E1562" w14:textId="77777777" w:rsidR="002509E8" w:rsidRDefault="002509E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E581" w14:textId="77777777" w:rsidR="002509E8" w:rsidRPr="000208B7" w:rsidRDefault="002509E8" w:rsidP="000208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E39E" w14:textId="7CC63116" w:rsidR="002509E8" w:rsidRDefault="00250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764"/>
    <w:multiLevelType w:val="hybridMultilevel"/>
    <w:tmpl w:val="D4D8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1712B"/>
    <w:multiLevelType w:val="hybridMultilevel"/>
    <w:tmpl w:val="89B4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B5572"/>
    <w:multiLevelType w:val="hybridMultilevel"/>
    <w:tmpl w:val="6994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62A5F"/>
    <w:multiLevelType w:val="hybridMultilevel"/>
    <w:tmpl w:val="770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D6433"/>
    <w:multiLevelType w:val="hybridMultilevel"/>
    <w:tmpl w:val="9466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51DF9"/>
    <w:multiLevelType w:val="multilevel"/>
    <w:tmpl w:val="B420B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3FE77BB"/>
    <w:multiLevelType w:val="multilevel"/>
    <w:tmpl w:val="34BA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C808DF"/>
    <w:multiLevelType w:val="hybridMultilevel"/>
    <w:tmpl w:val="394A32DC"/>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3D17BF"/>
    <w:multiLevelType w:val="multilevel"/>
    <w:tmpl w:val="56B6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92CB4"/>
    <w:multiLevelType w:val="hybridMultilevel"/>
    <w:tmpl w:val="7A326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433F9"/>
    <w:multiLevelType w:val="hybridMultilevel"/>
    <w:tmpl w:val="265C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477E6"/>
    <w:multiLevelType w:val="hybridMultilevel"/>
    <w:tmpl w:val="FFE4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C3E30"/>
    <w:multiLevelType w:val="hybridMultilevel"/>
    <w:tmpl w:val="F1DC1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BF4B24"/>
    <w:multiLevelType w:val="hybridMultilevel"/>
    <w:tmpl w:val="C782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F08DA"/>
    <w:multiLevelType w:val="hybridMultilevel"/>
    <w:tmpl w:val="3CB2F8AE"/>
    <w:lvl w:ilvl="0" w:tplc="25C081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951B30"/>
    <w:multiLevelType w:val="hybridMultilevel"/>
    <w:tmpl w:val="700AB4E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15:restartNumberingAfterBreak="0">
    <w:nsid w:val="515C6ED7"/>
    <w:multiLevelType w:val="hybridMultilevel"/>
    <w:tmpl w:val="E3889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692A33"/>
    <w:multiLevelType w:val="hybridMultilevel"/>
    <w:tmpl w:val="32B8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47CDD"/>
    <w:multiLevelType w:val="hybridMultilevel"/>
    <w:tmpl w:val="EFB0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4711C"/>
    <w:multiLevelType w:val="hybridMultilevel"/>
    <w:tmpl w:val="5B788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D525B8"/>
    <w:multiLevelType w:val="hybridMultilevel"/>
    <w:tmpl w:val="86D4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E5A45"/>
    <w:multiLevelType w:val="hybridMultilevel"/>
    <w:tmpl w:val="96D4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F51BFF"/>
    <w:multiLevelType w:val="hybridMultilevel"/>
    <w:tmpl w:val="98B4D3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75DB12D2"/>
    <w:multiLevelType w:val="hybridMultilevel"/>
    <w:tmpl w:val="87D4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113579">
    <w:abstractNumId w:val="3"/>
  </w:num>
  <w:num w:numId="2" w16cid:durableId="1886215066">
    <w:abstractNumId w:val="11"/>
  </w:num>
  <w:num w:numId="3" w16cid:durableId="1122311664">
    <w:abstractNumId w:val="1"/>
  </w:num>
  <w:num w:numId="4" w16cid:durableId="58595031">
    <w:abstractNumId w:val="10"/>
  </w:num>
  <w:num w:numId="5" w16cid:durableId="1811555933">
    <w:abstractNumId w:val="17"/>
  </w:num>
  <w:num w:numId="6" w16cid:durableId="239339995">
    <w:abstractNumId w:val="0"/>
  </w:num>
  <w:num w:numId="7" w16cid:durableId="1194683750">
    <w:abstractNumId w:val="13"/>
  </w:num>
  <w:num w:numId="8" w16cid:durableId="1360886948">
    <w:abstractNumId w:val="21"/>
  </w:num>
  <w:num w:numId="9" w16cid:durableId="1697852903">
    <w:abstractNumId w:val="14"/>
  </w:num>
  <w:num w:numId="10" w16cid:durableId="656307309">
    <w:abstractNumId w:val="15"/>
  </w:num>
  <w:num w:numId="11" w16cid:durableId="2029287257">
    <w:abstractNumId w:val="23"/>
  </w:num>
  <w:num w:numId="12" w16cid:durableId="35350312">
    <w:abstractNumId w:val="22"/>
  </w:num>
  <w:num w:numId="13" w16cid:durableId="47147779">
    <w:abstractNumId w:val="2"/>
  </w:num>
  <w:num w:numId="14" w16cid:durableId="938954382">
    <w:abstractNumId w:val="12"/>
  </w:num>
  <w:num w:numId="15" w16cid:durableId="1442651282">
    <w:abstractNumId w:val="9"/>
  </w:num>
  <w:num w:numId="16" w16cid:durableId="1385106223">
    <w:abstractNumId w:val="18"/>
  </w:num>
  <w:num w:numId="17" w16cid:durableId="1924950616">
    <w:abstractNumId w:val="4"/>
  </w:num>
  <w:num w:numId="18" w16cid:durableId="754131153">
    <w:abstractNumId w:val="16"/>
  </w:num>
  <w:num w:numId="19" w16cid:durableId="976953854">
    <w:abstractNumId w:val="19"/>
  </w:num>
  <w:num w:numId="20" w16cid:durableId="830215188">
    <w:abstractNumId w:val="20"/>
  </w:num>
  <w:num w:numId="21" w16cid:durableId="569004707">
    <w:abstractNumId w:val="6"/>
  </w:num>
  <w:num w:numId="22" w16cid:durableId="1792433767">
    <w:abstractNumId w:val="7"/>
  </w:num>
  <w:num w:numId="23" w16cid:durableId="2060323456">
    <w:abstractNumId w:val="5"/>
  </w:num>
  <w:num w:numId="24" w16cid:durableId="18424241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b864fb55-c3f3-474c-81b1-cb51c954ec62"/>
  </w:docVars>
  <w:rsids>
    <w:rsidRoot w:val="00407350"/>
    <w:rsid w:val="00000312"/>
    <w:rsid w:val="00000363"/>
    <w:rsid w:val="000052E7"/>
    <w:rsid w:val="000208B7"/>
    <w:rsid w:val="00051123"/>
    <w:rsid w:val="000517BB"/>
    <w:rsid w:val="00057939"/>
    <w:rsid w:val="00063C39"/>
    <w:rsid w:val="000643A4"/>
    <w:rsid w:val="000837AC"/>
    <w:rsid w:val="000932AE"/>
    <w:rsid w:val="00093792"/>
    <w:rsid w:val="00094E5D"/>
    <w:rsid w:val="000A46AE"/>
    <w:rsid w:val="000B230E"/>
    <w:rsid w:val="000C6994"/>
    <w:rsid w:val="000C786D"/>
    <w:rsid w:val="000D1AC7"/>
    <w:rsid w:val="000D49D6"/>
    <w:rsid w:val="000D6B30"/>
    <w:rsid w:val="000E71E4"/>
    <w:rsid w:val="000F60CE"/>
    <w:rsid w:val="00100D6F"/>
    <w:rsid w:val="00104EBC"/>
    <w:rsid w:val="00105603"/>
    <w:rsid w:val="001078C4"/>
    <w:rsid w:val="00112241"/>
    <w:rsid w:val="001172DF"/>
    <w:rsid w:val="00140F77"/>
    <w:rsid w:val="0016589C"/>
    <w:rsid w:val="00175770"/>
    <w:rsid w:val="00191599"/>
    <w:rsid w:val="001B064A"/>
    <w:rsid w:val="001C262A"/>
    <w:rsid w:val="001D7443"/>
    <w:rsid w:val="001E297E"/>
    <w:rsid w:val="001E542E"/>
    <w:rsid w:val="001E7892"/>
    <w:rsid w:val="001F7FD9"/>
    <w:rsid w:val="00206640"/>
    <w:rsid w:val="00222391"/>
    <w:rsid w:val="0024303A"/>
    <w:rsid w:val="00246405"/>
    <w:rsid w:val="002509E8"/>
    <w:rsid w:val="0026791D"/>
    <w:rsid w:val="0027689D"/>
    <w:rsid w:val="0028716D"/>
    <w:rsid w:val="00292F30"/>
    <w:rsid w:val="00297EC0"/>
    <w:rsid w:val="002A3AE2"/>
    <w:rsid w:val="002B006E"/>
    <w:rsid w:val="002B65F3"/>
    <w:rsid w:val="002C2850"/>
    <w:rsid w:val="002C585F"/>
    <w:rsid w:val="002E0555"/>
    <w:rsid w:val="002F3A56"/>
    <w:rsid w:val="003071E3"/>
    <w:rsid w:val="00315793"/>
    <w:rsid w:val="00316E4C"/>
    <w:rsid w:val="00321C51"/>
    <w:rsid w:val="0033412B"/>
    <w:rsid w:val="00337A40"/>
    <w:rsid w:val="00345125"/>
    <w:rsid w:val="00352BAD"/>
    <w:rsid w:val="00357ADD"/>
    <w:rsid w:val="0037033D"/>
    <w:rsid w:val="00380576"/>
    <w:rsid w:val="00390756"/>
    <w:rsid w:val="00391656"/>
    <w:rsid w:val="00392BCE"/>
    <w:rsid w:val="00395B10"/>
    <w:rsid w:val="003A0980"/>
    <w:rsid w:val="003A3273"/>
    <w:rsid w:val="003A4CB5"/>
    <w:rsid w:val="003B0393"/>
    <w:rsid w:val="003B09FE"/>
    <w:rsid w:val="003B280E"/>
    <w:rsid w:val="003B2AD6"/>
    <w:rsid w:val="003B2E96"/>
    <w:rsid w:val="003D2BD3"/>
    <w:rsid w:val="003D5160"/>
    <w:rsid w:val="003F0EB9"/>
    <w:rsid w:val="00407350"/>
    <w:rsid w:val="0041070E"/>
    <w:rsid w:val="00410B4D"/>
    <w:rsid w:val="0041641F"/>
    <w:rsid w:val="00416D2A"/>
    <w:rsid w:val="00425B2A"/>
    <w:rsid w:val="004273BC"/>
    <w:rsid w:val="00434796"/>
    <w:rsid w:val="00441B8C"/>
    <w:rsid w:val="00442FE3"/>
    <w:rsid w:val="00446C8A"/>
    <w:rsid w:val="00451E68"/>
    <w:rsid w:val="004548B6"/>
    <w:rsid w:val="00462C34"/>
    <w:rsid w:val="004677AC"/>
    <w:rsid w:val="00472151"/>
    <w:rsid w:val="004757BE"/>
    <w:rsid w:val="004771AE"/>
    <w:rsid w:val="00496C6F"/>
    <w:rsid w:val="004B6D8A"/>
    <w:rsid w:val="004C1DD4"/>
    <w:rsid w:val="004D79BF"/>
    <w:rsid w:val="004E18C7"/>
    <w:rsid w:val="004E295F"/>
    <w:rsid w:val="004E5325"/>
    <w:rsid w:val="00501471"/>
    <w:rsid w:val="00503E1F"/>
    <w:rsid w:val="005104CC"/>
    <w:rsid w:val="00514F35"/>
    <w:rsid w:val="00516DAD"/>
    <w:rsid w:val="005209B7"/>
    <w:rsid w:val="00521E4E"/>
    <w:rsid w:val="00534810"/>
    <w:rsid w:val="00540A5B"/>
    <w:rsid w:val="005439DF"/>
    <w:rsid w:val="00551565"/>
    <w:rsid w:val="0055462A"/>
    <w:rsid w:val="005608DB"/>
    <w:rsid w:val="00565B1A"/>
    <w:rsid w:val="00567AA4"/>
    <w:rsid w:val="00591A30"/>
    <w:rsid w:val="005934EC"/>
    <w:rsid w:val="005A0725"/>
    <w:rsid w:val="005B1AC7"/>
    <w:rsid w:val="005B46A5"/>
    <w:rsid w:val="005B6C98"/>
    <w:rsid w:val="005C5EFF"/>
    <w:rsid w:val="005D75E1"/>
    <w:rsid w:val="005D79B5"/>
    <w:rsid w:val="005E379F"/>
    <w:rsid w:val="005E4D08"/>
    <w:rsid w:val="005F2AFD"/>
    <w:rsid w:val="005F62CA"/>
    <w:rsid w:val="005F6867"/>
    <w:rsid w:val="00605980"/>
    <w:rsid w:val="00610A15"/>
    <w:rsid w:val="006133D6"/>
    <w:rsid w:val="00633EF0"/>
    <w:rsid w:val="006353E8"/>
    <w:rsid w:val="00635B68"/>
    <w:rsid w:val="006450BF"/>
    <w:rsid w:val="00654B2D"/>
    <w:rsid w:val="006575B7"/>
    <w:rsid w:val="00657BD1"/>
    <w:rsid w:val="0066316B"/>
    <w:rsid w:val="0068059B"/>
    <w:rsid w:val="006877F7"/>
    <w:rsid w:val="006933A2"/>
    <w:rsid w:val="006A1230"/>
    <w:rsid w:val="006A3832"/>
    <w:rsid w:val="006B18F0"/>
    <w:rsid w:val="006B2FA4"/>
    <w:rsid w:val="006C01BD"/>
    <w:rsid w:val="006C1B32"/>
    <w:rsid w:val="006D317B"/>
    <w:rsid w:val="006D31AF"/>
    <w:rsid w:val="006D3C91"/>
    <w:rsid w:val="006F08A4"/>
    <w:rsid w:val="006F33D7"/>
    <w:rsid w:val="006F4097"/>
    <w:rsid w:val="007045B8"/>
    <w:rsid w:val="00713D50"/>
    <w:rsid w:val="00717793"/>
    <w:rsid w:val="00727C44"/>
    <w:rsid w:val="00794ED9"/>
    <w:rsid w:val="007954D5"/>
    <w:rsid w:val="00797531"/>
    <w:rsid w:val="00797980"/>
    <w:rsid w:val="007A5419"/>
    <w:rsid w:val="007B01CB"/>
    <w:rsid w:val="007B451F"/>
    <w:rsid w:val="007C1254"/>
    <w:rsid w:val="007C1E43"/>
    <w:rsid w:val="007C4156"/>
    <w:rsid w:val="007D3263"/>
    <w:rsid w:val="007E7603"/>
    <w:rsid w:val="0080221C"/>
    <w:rsid w:val="008111E2"/>
    <w:rsid w:val="00830585"/>
    <w:rsid w:val="0083474D"/>
    <w:rsid w:val="0083508F"/>
    <w:rsid w:val="00837EF0"/>
    <w:rsid w:val="00850394"/>
    <w:rsid w:val="00861E35"/>
    <w:rsid w:val="00862B89"/>
    <w:rsid w:val="00864C34"/>
    <w:rsid w:val="00872692"/>
    <w:rsid w:val="008815D3"/>
    <w:rsid w:val="00892785"/>
    <w:rsid w:val="008C7439"/>
    <w:rsid w:val="008D1542"/>
    <w:rsid w:val="008E2E3B"/>
    <w:rsid w:val="008F0B91"/>
    <w:rsid w:val="008F2D27"/>
    <w:rsid w:val="00910B9E"/>
    <w:rsid w:val="00911E86"/>
    <w:rsid w:val="009123E9"/>
    <w:rsid w:val="00914096"/>
    <w:rsid w:val="009147F5"/>
    <w:rsid w:val="00916A0C"/>
    <w:rsid w:val="00923597"/>
    <w:rsid w:val="00925D7E"/>
    <w:rsid w:val="0093088D"/>
    <w:rsid w:val="00934DD4"/>
    <w:rsid w:val="00940CDB"/>
    <w:rsid w:val="00953CBB"/>
    <w:rsid w:val="00956ACC"/>
    <w:rsid w:val="009627F8"/>
    <w:rsid w:val="00963BEC"/>
    <w:rsid w:val="00965D7A"/>
    <w:rsid w:val="00997247"/>
    <w:rsid w:val="009A142A"/>
    <w:rsid w:val="009A55F7"/>
    <w:rsid w:val="009B0408"/>
    <w:rsid w:val="009B0A7A"/>
    <w:rsid w:val="009B403A"/>
    <w:rsid w:val="009B7822"/>
    <w:rsid w:val="009C30F0"/>
    <w:rsid w:val="009C3660"/>
    <w:rsid w:val="009C3E04"/>
    <w:rsid w:val="009C59F1"/>
    <w:rsid w:val="009D16CA"/>
    <w:rsid w:val="009D2EE8"/>
    <w:rsid w:val="009D4460"/>
    <w:rsid w:val="009D68BC"/>
    <w:rsid w:val="00A02E8F"/>
    <w:rsid w:val="00A15B93"/>
    <w:rsid w:val="00A20C79"/>
    <w:rsid w:val="00A4051E"/>
    <w:rsid w:val="00A43F72"/>
    <w:rsid w:val="00A47193"/>
    <w:rsid w:val="00A622E5"/>
    <w:rsid w:val="00A62E2D"/>
    <w:rsid w:val="00A97A83"/>
    <w:rsid w:val="00AA151B"/>
    <w:rsid w:val="00AA50B4"/>
    <w:rsid w:val="00AB2FA7"/>
    <w:rsid w:val="00AC2BD5"/>
    <w:rsid w:val="00AE1496"/>
    <w:rsid w:val="00B033BD"/>
    <w:rsid w:val="00B07E2C"/>
    <w:rsid w:val="00B16B99"/>
    <w:rsid w:val="00B27EA8"/>
    <w:rsid w:val="00B31F31"/>
    <w:rsid w:val="00B34211"/>
    <w:rsid w:val="00B43203"/>
    <w:rsid w:val="00B4548F"/>
    <w:rsid w:val="00B472DF"/>
    <w:rsid w:val="00B552AF"/>
    <w:rsid w:val="00B57471"/>
    <w:rsid w:val="00B67266"/>
    <w:rsid w:val="00B7534B"/>
    <w:rsid w:val="00B76A08"/>
    <w:rsid w:val="00B914AD"/>
    <w:rsid w:val="00B92F27"/>
    <w:rsid w:val="00B95E14"/>
    <w:rsid w:val="00BA1B8F"/>
    <w:rsid w:val="00BA4FE8"/>
    <w:rsid w:val="00BA7E17"/>
    <w:rsid w:val="00BB7AD1"/>
    <w:rsid w:val="00BD195E"/>
    <w:rsid w:val="00BD6834"/>
    <w:rsid w:val="00BD7CCF"/>
    <w:rsid w:val="00BF53D8"/>
    <w:rsid w:val="00C076BD"/>
    <w:rsid w:val="00C10736"/>
    <w:rsid w:val="00C17DAC"/>
    <w:rsid w:val="00C21485"/>
    <w:rsid w:val="00C3022B"/>
    <w:rsid w:val="00C555EA"/>
    <w:rsid w:val="00C56C3C"/>
    <w:rsid w:val="00C703B7"/>
    <w:rsid w:val="00C73C2F"/>
    <w:rsid w:val="00C83C8C"/>
    <w:rsid w:val="00C86469"/>
    <w:rsid w:val="00C87D54"/>
    <w:rsid w:val="00C90066"/>
    <w:rsid w:val="00CA5FC0"/>
    <w:rsid w:val="00CB4074"/>
    <w:rsid w:val="00CC0CB4"/>
    <w:rsid w:val="00CD04C8"/>
    <w:rsid w:val="00CD54D7"/>
    <w:rsid w:val="00CE2097"/>
    <w:rsid w:val="00CE53B8"/>
    <w:rsid w:val="00CE59C0"/>
    <w:rsid w:val="00CE6292"/>
    <w:rsid w:val="00CF6649"/>
    <w:rsid w:val="00D017FE"/>
    <w:rsid w:val="00D14E97"/>
    <w:rsid w:val="00D22783"/>
    <w:rsid w:val="00D25B1A"/>
    <w:rsid w:val="00D30618"/>
    <w:rsid w:val="00D32DBE"/>
    <w:rsid w:val="00D34563"/>
    <w:rsid w:val="00D403C0"/>
    <w:rsid w:val="00D40788"/>
    <w:rsid w:val="00D41EC9"/>
    <w:rsid w:val="00D476D9"/>
    <w:rsid w:val="00D50242"/>
    <w:rsid w:val="00D6137D"/>
    <w:rsid w:val="00D67569"/>
    <w:rsid w:val="00D775F0"/>
    <w:rsid w:val="00D8705A"/>
    <w:rsid w:val="00D92CBB"/>
    <w:rsid w:val="00DB5622"/>
    <w:rsid w:val="00DD12E9"/>
    <w:rsid w:val="00DD6357"/>
    <w:rsid w:val="00DE06F4"/>
    <w:rsid w:val="00DE4BC9"/>
    <w:rsid w:val="00DF0019"/>
    <w:rsid w:val="00DF291A"/>
    <w:rsid w:val="00E073D6"/>
    <w:rsid w:val="00E125A2"/>
    <w:rsid w:val="00E17851"/>
    <w:rsid w:val="00E21B54"/>
    <w:rsid w:val="00E2259F"/>
    <w:rsid w:val="00E25AA8"/>
    <w:rsid w:val="00E32443"/>
    <w:rsid w:val="00E373E1"/>
    <w:rsid w:val="00E51784"/>
    <w:rsid w:val="00E5230F"/>
    <w:rsid w:val="00E52E6B"/>
    <w:rsid w:val="00E72F4B"/>
    <w:rsid w:val="00E7523C"/>
    <w:rsid w:val="00E761C6"/>
    <w:rsid w:val="00EA123C"/>
    <w:rsid w:val="00EA1C41"/>
    <w:rsid w:val="00EA3D81"/>
    <w:rsid w:val="00EA4385"/>
    <w:rsid w:val="00EB013B"/>
    <w:rsid w:val="00EB149D"/>
    <w:rsid w:val="00EB28B5"/>
    <w:rsid w:val="00EC39AC"/>
    <w:rsid w:val="00ED4598"/>
    <w:rsid w:val="00ED6AF3"/>
    <w:rsid w:val="00EE11E7"/>
    <w:rsid w:val="00EE265E"/>
    <w:rsid w:val="00EE397F"/>
    <w:rsid w:val="00EF3FF1"/>
    <w:rsid w:val="00EF45D4"/>
    <w:rsid w:val="00EF7C29"/>
    <w:rsid w:val="00F10118"/>
    <w:rsid w:val="00F17EEA"/>
    <w:rsid w:val="00F24EBB"/>
    <w:rsid w:val="00F333E6"/>
    <w:rsid w:val="00F3456E"/>
    <w:rsid w:val="00F378F8"/>
    <w:rsid w:val="00F46BBB"/>
    <w:rsid w:val="00F62B5E"/>
    <w:rsid w:val="00F75F71"/>
    <w:rsid w:val="00FA0E3E"/>
    <w:rsid w:val="00FA3AC8"/>
    <w:rsid w:val="00FA4B54"/>
    <w:rsid w:val="00FB5D5A"/>
    <w:rsid w:val="00FB75C9"/>
    <w:rsid w:val="00FD1A5D"/>
    <w:rsid w:val="00FD1E02"/>
    <w:rsid w:val="00FE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82C35"/>
  <w15:docId w15:val="{065908DE-AE5A-42F0-8BAE-F9149F82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350"/>
    <w:pPr>
      <w:spacing w:after="0" w:line="240" w:lineRule="auto"/>
    </w:pPr>
    <w:rPr>
      <w:rFonts w:ascii="Garamond" w:eastAsia="Times New Roman" w:hAnsi="Garamond" w:cs="Times New Roman"/>
      <w:bCs/>
      <w:sz w:val="24"/>
      <w:szCs w:val="24"/>
      <w:lang w:val="en-US"/>
    </w:rPr>
  </w:style>
  <w:style w:type="paragraph" w:styleId="Heading1">
    <w:name w:val="heading 1"/>
    <w:basedOn w:val="Normal"/>
    <w:next w:val="Normal"/>
    <w:link w:val="Heading1Char"/>
    <w:qFormat/>
    <w:rsid w:val="000E71E4"/>
    <w:pPr>
      <w:keepNext/>
      <w:spacing w:before="240" w:after="60"/>
      <w:outlineLvl w:val="0"/>
    </w:pPr>
    <w:rPr>
      <w:rFonts w:ascii="Georgia" w:hAnsi="Georgia" w:cs="Arial"/>
      <w:color w:val="C41230"/>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InfoTitle">
    <w:name w:val="Policy Info Title"/>
    <w:basedOn w:val="Normal"/>
    <w:link w:val="PolicyInfoTitleChar"/>
    <w:rsid w:val="00407350"/>
    <w:pPr>
      <w:tabs>
        <w:tab w:val="right" w:pos="9270"/>
      </w:tabs>
      <w:spacing w:before="80"/>
    </w:pPr>
    <w:rPr>
      <w:rFonts w:ascii="Arial" w:hAnsi="Arial" w:cs="Arial"/>
      <w:b/>
      <w:sz w:val="18"/>
      <w:szCs w:val="18"/>
    </w:rPr>
  </w:style>
  <w:style w:type="character" w:customStyle="1" w:styleId="PolicyInfoTitleChar">
    <w:name w:val="Policy Info Title Char"/>
    <w:basedOn w:val="DefaultParagraphFont"/>
    <w:link w:val="PolicyInfoTitle"/>
    <w:rsid w:val="00407350"/>
    <w:rPr>
      <w:rFonts w:ascii="Arial" w:eastAsia="Times New Roman" w:hAnsi="Arial" w:cs="Arial"/>
      <w:b/>
      <w:bCs/>
      <w:sz w:val="18"/>
      <w:szCs w:val="18"/>
      <w:lang w:val="en-US"/>
    </w:rPr>
  </w:style>
  <w:style w:type="paragraph" w:customStyle="1" w:styleId="PolicyStattext">
    <w:name w:val="Policy Stat text"/>
    <w:basedOn w:val="Normal"/>
    <w:link w:val="PolicyStattextChar"/>
    <w:rsid w:val="00407350"/>
    <w:pPr>
      <w:tabs>
        <w:tab w:val="right" w:pos="9317"/>
      </w:tabs>
    </w:pPr>
    <w:rPr>
      <w:rFonts w:ascii="Arial" w:hAnsi="Arial" w:cs="Arial"/>
      <w:sz w:val="18"/>
      <w:szCs w:val="18"/>
    </w:rPr>
  </w:style>
  <w:style w:type="character" w:customStyle="1" w:styleId="PolicyStattextChar">
    <w:name w:val="Policy Stat text Char"/>
    <w:basedOn w:val="DefaultParagraphFont"/>
    <w:link w:val="PolicyStattext"/>
    <w:rsid w:val="00407350"/>
    <w:rPr>
      <w:rFonts w:ascii="Arial" w:eastAsia="Times New Roman" w:hAnsi="Arial" w:cs="Arial"/>
      <w:bCs/>
      <w:sz w:val="18"/>
      <w:szCs w:val="18"/>
      <w:lang w:val="en-US"/>
    </w:rPr>
  </w:style>
  <w:style w:type="paragraph" w:customStyle="1" w:styleId="PolicyTitle">
    <w:name w:val="Policy Title"/>
    <w:basedOn w:val="Normal"/>
    <w:autoRedefine/>
    <w:rsid w:val="00407350"/>
    <w:pPr>
      <w:jc w:val="center"/>
    </w:pPr>
    <w:rPr>
      <w:b/>
      <w:sz w:val="28"/>
      <w:szCs w:val="28"/>
    </w:rPr>
  </w:style>
  <w:style w:type="paragraph" w:customStyle="1" w:styleId="PolicySummaryContacttext">
    <w:name w:val="Policy Summary&amp;Contact text"/>
    <w:basedOn w:val="Normal"/>
    <w:rsid w:val="00407350"/>
    <w:pPr>
      <w:spacing w:before="80"/>
      <w:ind w:left="360"/>
    </w:pPr>
    <w:rPr>
      <w:bCs w:val="0"/>
      <w:szCs w:val="20"/>
    </w:rPr>
  </w:style>
  <w:style w:type="paragraph" w:styleId="Header">
    <w:name w:val="header"/>
    <w:basedOn w:val="Normal"/>
    <w:link w:val="HeaderChar"/>
    <w:uiPriority w:val="99"/>
    <w:unhideWhenUsed/>
    <w:rsid w:val="00997247"/>
    <w:pPr>
      <w:tabs>
        <w:tab w:val="center" w:pos="4513"/>
        <w:tab w:val="right" w:pos="9026"/>
      </w:tabs>
    </w:pPr>
  </w:style>
  <w:style w:type="character" w:customStyle="1" w:styleId="HeaderChar">
    <w:name w:val="Header Char"/>
    <w:basedOn w:val="DefaultParagraphFont"/>
    <w:link w:val="Header"/>
    <w:uiPriority w:val="99"/>
    <w:rsid w:val="00997247"/>
    <w:rPr>
      <w:rFonts w:ascii="Garamond" w:eastAsia="Times New Roman" w:hAnsi="Garamond" w:cs="Times New Roman"/>
      <w:bCs/>
      <w:sz w:val="24"/>
      <w:szCs w:val="24"/>
      <w:lang w:val="en-US"/>
    </w:rPr>
  </w:style>
  <w:style w:type="paragraph" w:styleId="Footer">
    <w:name w:val="footer"/>
    <w:basedOn w:val="Normal"/>
    <w:link w:val="FooterChar"/>
    <w:uiPriority w:val="99"/>
    <w:unhideWhenUsed/>
    <w:rsid w:val="00997247"/>
    <w:pPr>
      <w:tabs>
        <w:tab w:val="center" w:pos="4513"/>
        <w:tab w:val="right" w:pos="9026"/>
      </w:tabs>
    </w:pPr>
  </w:style>
  <w:style w:type="character" w:customStyle="1" w:styleId="FooterChar">
    <w:name w:val="Footer Char"/>
    <w:basedOn w:val="DefaultParagraphFont"/>
    <w:link w:val="Footer"/>
    <w:uiPriority w:val="99"/>
    <w:rsid w:val="00997247"/>
    <w:rPr>
      <w:rFonts w:ascii="Garamond" w:eastAsia="Times New Roman" w:hAnsi="Garamond" w:cs="Times New Roman"/>
      <w:bCs/>
      <w:sz w:val="24"/>
      <w:szCs w:val="24"/>
      <w:lang w:val="en-US"/>
    </w:rPr>
  </w:style>
  <w:style w:type="paragraph" w:styleId="BalloonText">
    <w:name w:val="Balloon Text"/>
    <w:basedOn w:val="Normal"/>
    <w:link w:val="BalloonTextChar"/>
    <w:uiPriority w:val="99"/>
    <w:semiHidden/>
    <w:unhideWhenUsed/>
    <w:rsid w:val="00997247"/>
    <w:rPr>
      <w:rFonts w:ascii="Tahoma" w:hAnsi="Tahoma" w:cs="Tahoma"/>
      <w:sz w:val="16"/>
      <w:szCs w:val="16"/>
    </w:rPr>
  </w:style>
  <w:style w:type="character" w:customStyle="1" w:styleId="BalloonTextChar">
    <w:name w:val="Balloon Text Char"/>
    <w:basedOn w:val="DefaultParagraphFont"/>
    <w:link w:val="BalloonText"/>
    <w:uiPriority w:val="99"/>
    <w:semiHidden/>
    <w:rsid w:val="00997247"/>
    <w:rPr>
      <w:rFonts w:ascii="Tahoma" w:eastAsia="Times New Roman" w:hAnsi="Tahoma" w:cs="Tahoma"/>
      <w:bCs/>
      <w:sz w:val="16"/>
      <w:szCs w:val="16"/>
      <w:lang w:val="en-US"/>
    </w:rPr>
  </w:style>
  <w:style w:type="table" w:styleId="TableGrid">
    <w:name w:val="Table Grid"/>
    <w:basedOn w:val="TableNormal"/>
    <w:uiPriority w:val="59"/>
    <w:rsid w:val="007A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B2D"/>
    <w:pPr>
      <w:ind w:left="720"/>
      <w:contextualSpacing/>
    </w:pPr>
  </w:style>
  <w:style w:type="character" w:styleId="CommentReference">
    <w:name w:val="annotation reference"/>
    <w:basedOn w:val="DefaultParagraphFont"/>
    <w:uiPriority w:val="99"/>
    <w:semiHidden/>
    <w:unhideWhenUsed/>
    <w:rsid w:val="00206640"/>
    <w:rPr>
      <w:sz w:val="16"/>
      <w:szCs w:val="16"/>
    </w:rPr>
  </w:style>
  <w:style w:type="paragraph" w:styleId="CommentText">
    <w:name w:val="annotation text"/>
    <w:basedOn w:val="Normal"/>
    <w:link w:val="CommentTextChar"/>
    <w:uiPriority w:val="99"/>
    <w:semiHidden/>
    <w:unhideWhenUsed/>
    <w:rsid w:val="00206640"/>
    <w:rPr>
      <w:sz w:val="20"/>
      <w:szCs w:val="20"/>
    </w:rPr>
  </w:style>
  <w:style w:type="character" w:customStyle="1" w:styleId="CommentTextChar">
    <w:name w:val="Comment Text Char"/>
    <w:basedOn w:val="DefaultParagraphFont"/>
    <w:link w:val="CommentText"/>
    <w:uiPriority w:val="99"/>
    <w:semiHidden/>
    <w:rsid w:val="00206640"/>
    <w:rPr>
      <w:rFonts w:ascii="Garamond" w:eastAsia="Times New Roman" w:hAnsi="Garamond" w:cs="Times New Roman"/>
      <w:bCs/>
      <w:sz w:val="20"/>
      <w:szCs w:val="20"/>
      <w:lang w:val="en-US"/>
    </w:rPr>
  </w:style>
  <w:style w:type="paragraph" w:styleId="CommentSubject">
    <w:name w:val="annotation subject"/>
    <w:basedOn w:val="CommentText"/>
    <w:next w:val="CommentText"/>
    <w:link w:val="CommentSubjectChar"/>
    <w:uiPriority w:val="99"/>
    <w:semiHidden/>
    <w:unhideWhenUsed/>
    <w:rsid w:val="00206640"/>
    <w:rPr>
      <w:b/>
    </w:rPr>
  </w:style>
  <w:style w:type="character" w:customStyle="1" w:styleId="CommentSubjectChar">
    <w:name w:val="Comment Subject Char"/>
    <w:basedOn w:val="CommentTextChar"/>
    <w:link w:val="CommentSubject"/>
    <w:uiPriority w:val="99"/>
    <w:semiHidden/>
    <w:rsid w:val="00206640"/>
    <w:rPr>
      <w:rFonts w:ascii="Garamond" w:eastAsia="Times New Roman" w:hAnsi="Garamond" w:cs="Times New Roman"/>
      <w:b/>
      <w:bCs/>
      <w:sz w:val="20"/>
      <w:szCs w:val="20"/>
      <w:lang w:val="en-US"/>
    </w:rPr>
  </w:style>
  <w:style w:type="paragraph" w:styleId="FootnoteText">
    <w:name w:val="footnote text"/>
    <w:basedOn w:val="Normal"/>
    <w:link w:val="FootnoteTextChar"/>
    <w:uiPriority w:val="99"/>
    <w:semiHidden/>
    <w:unhideWhenUsed/>
    <w:rsid w:val="00F24EBB"/>
    <w:rPr>
      <w:sz w:val="20"/>
      <w:szCs w:val="20"/>
    </w:rPr>
  </w:style>
  <w:style w:type="character" w:customStyle="1" w:styleId="FootnoteTextChar">
    <w:name w:val="Footnote Text Char"/>
    <w:basedOn w:val="DefaultParagraphFont"/>
    <w:link w:val="FootnoteText"/>
    <w:uiPriority w:val="99"/>
    <w:semiHidden/>
    <w:rsid w:val="00F24EBB"/>
    <w:rPr>
      <w:rFonts w:ascii="Garamond" w:eastAsia="Times New Roman" w:hAnsi="Garamond" w:cs="Times New Roman"/>
      <w:bCs/>
      <w:sz w:val="20"/>
      <w:szCs w:val="20"/>
      <w:lang w:val="en-US"/>
    </w:rPr>
  </w:style>
  <w:style w:type="character" w:styleId="FootnoteReference">
    <w:name w:val="footnote reference"/>
    <w:basedOn w:val="DefaultParagraphFont"/>
    <w:uiPriority w:val="99"/>
    <w:semiHidden/>
    <w:unhideWhenUsed/>
    <w:rsid w:val="00F24EBB"/>
    <w:rPr>
      <w:vertAlign w:val="superscript"/>
    </w:rPr>
  </w:style>
  <w:style w:type="character" w:styleId="Hyperlink">
    <w:name w:val="Hyperlink"/>
    <w:basedOn w:val="DefaultParagraphFont"/>
    <w:uiPriority w:val="99"/>
    <w:unhideWhenUsed/>
    <w:rsid w:val="00B43203"/>
    <w:rPr>
      <w:color w:val="0000FF" w:themeColor="hyperlink"/>
      <w:u w:val="single"/>
    </w:rPr>
  </w:style>
  <w:style w:type="character" w:customStyle="1" w:styleId="Heading1Char">
    <w:name w:val="Heading 1 Char"/>
    <w:basedOn w:val="DefaultParagraphFont"/>
    <w:link w:val="Heading1"/>
    <w:rsid w:val="000E71E4"/>
    <w:rPr>
      <w:rFonts w:ascii="Georgia" w:eastAsia="Times New Roman" w:hAnsi="Georgia" w:cs="Arial"/>
      <w:bCs/>
      <w:color w:val="C41230"/>
      <w:kern w:val="32"/>
      <w:sz w:val="32"/>
      <w:szCs w:val="32"/>
      <w:lang w:eastAsia="en-GB"/>
    </w:rPr>
  </w:style>
  <w:style w:type="character" w:styleId="HTMLCite">
    <w:name w:val="HTML Cite"/>
    <w:basedOn w:val="DefaultParagraphFont"/>
    <w:uiPriority w:val="99"/>
    <w:semiHidden/>
    <w:unhideWhenUsed/>
    <w:rsid w:val="00BD7CCF"/>
    <w:rPr>
      <w:i/>
      <w:iCs/>
    </w:rPr>
  </w:style>
  <w:style w:type="paragraph" w:styleId="TOCHeading">
    <w:name w:val="TOC Heading"/>
    <w:basedOn w:val="Heading1"/>
    <w:next w:val="Normal"/>
    <w:uiPriority w:val="39"/>
    <w:unhideWhenUsed/>
    <w:qFormat/>
    <w:rsid w:val="005F2AFD"/>
    <w:pPr>
      <w:keepLines/>
      <w:spacing w:after="0" w:line="259" w:lineRule="auto"/>
      <w:outlineLvl w:val="9"/>
    </w:pPr>
    <w:rPr>
      <w:rFonts w:asciiTheme="majorHAnsi" w:eastAsiaTheme="majorEastAsia" w:hAnsiTheme="majorHAnsi" w:cstheme="majorBidi"/>
      <w:bCs w:val="0"/>
      <w:color w:val="365F91" w:themeColor="accent1" w:themeShade="BF"/>
      <w:kern w:val="0"/>
      <w:lang w:val="en-US" w:eastAsia="en-US"/>
    </w:rPr>
  </w:style>
  <w:style w:type="paragraph" w:styleId="TOC1">
    <w:name w:val="toc 1"/>
    <w:basedOn w:val="Normal"/>
    <w:next w:val="Normal"/>
    <w:autoRedefine/>
    <w:uiPriority w:val="39"/>
    <w:unhideWhenUsed/>
    <w:rsid w:val="005F2AFD"/>
    <w:pPr>
      <w:spacing w:after="100"/>
    </w:pPr>
  </w:style>
  <w:style w:type="character" w:styleId="UnresolvedMention">
    <w:name w:val="Unresolved Mention"/>
    <w:basedOn w:val="DefaultParagraphFont"/>
    <w:uiPriority w:val="99"/>
    <w:semiHidden/>
    <w:unhideWhenUsed/>
    <w:rsid w:val="0083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8275">
      <w:bodyDiv w:val="1"/>
      <w:marLeft w:val="0"/>
      <w:marRight w:val="0"/>
      <w:marTop w:val="0"/>
      <w:marBottom w:val="0"/>
      <w:divBdr>
        <w:top w:val="none" w:sz="0" w:space="0" w:color="auto"/>
        <w:left w:val="none" w:sz="0" w:space="0" w:color="auto"/>
        <w:bottom w:val="none" w:sz="0" w:space="0" w:color="auto"/>
        <w:right w:val="none" w:sz="0" w:space="0" w:color="auto"/>
      </w:divBdr>
      <w:divsChild>
        <w:div w:id="1068529699">
          <w:marLeft w:val="0"/>
          <w:marRight w:val="0"/>
          <w:marTop w:val="0"/>
          <w:marBottom w:val="0"/>
          <w:divBdr>
            <w:top w:val="none" w:sz="0" w:space="0" w:color="auto"/>
            <w:left w:val="none" w:sz="0" w:space="0" w:color="auto"/>
            <w:bottom w:val="none" w:sz="0" w:space="0" w:color="auto"/>
            <w:right w:val="none" w:sz="0" w:space="0" w:color="auto"/>
          </w:divBdr>
          <w:divsChild>
            <w:div w:id="525103360">
              <w:marLeft w:val="780"/>
              <w:marRight w:val="0"/>
              <w:marTop w:val="0"/>
              <w:marBottom w:val="0"/>
              <w:divBdr>
                <w:top w:val="none" w:sz="0" w:space="0" w:color="auto"/>
                <w:left w:val="none" w:sz="0" w:space="0" w:color="auto"/>
                <w:bottom w:val="none" w:sz="0" w:space="0" w:color="auto"/>
                <w:right w:val="none" w:sz="0" w:space="0" w:color="auto"/>
              </w:divBdr>
              <w:divsChild>
                <w:div w:id="65343920">
                  <w:marLeft w:val="0"/>
                  <w:marRight w:val="0"/>
                  <w:marTop w:val="0"/>
                  <w:marBottom w:val="0"/>
                  <w:divBdr>
                    <w:top w:val="none" w:sz="0" w:space="0" w:color="auto"/>
                    <w:left w:val="none" w:sz="0" w:space="0" w:color="auto"/>
                    <w:bottom w:val="none" w:sz="0" w:space="0" w:color="auto"/>
                    <w:right w:val="none" w:sz="0" w:space="0" w:color="auto"/>
                  </w:divBdr>
                  <w:divsChild>
                    <w:div w:id="1456211798">
                      <w:marLeft w:val="0"/>
                      <w:marRight w:val="0"/>
                      <w:marTop w:val="0"/>
                      <w:marBottom w:val="0"/>
                      <w:divBdr>
                        <w:top w:val="none" w:sz="0" w:space="0" w:color="auto"/>
                        <w:left w:val="none" w:sz="0" w:space="0" w:color="auto"/>
                        <w:bottom w:val="none" w:sz="0" w:space="0" w:color="auto"/>
                        <w:right w:val="none" w:sz="0" w:space="0" w:color="auto"/>
                      </w:divBdr>
                      <w:divsChild>
                        <w:div w:id="1572156184">
                          <w:marLeft w:val="0"/>
                          <w:marRight w:val="0"/>
                          <w:marTop w:val="0"/>
                          <w:marBottom w:val="0"/>
                          <w:divBdr>
                            <w:top w:val="none" w:sz="0" w:space="0" w:color="auto"/>
                            <w:left w:val="none" w:sz="0" w:space="0" w:color="auto"/>
                            <w:bottom w:val="none" w:sz="0" w:space="0" w:color="auto"/>
                            <w:right w:val="none" w:sz="0" w:space="0" w:color="auto"/>
                          </w:divBdr>
                        </w:div>
                        <w:div w:id="12018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4635">
                  <w:marLeft w:val="0"/>
                  <w:marRight w:val="0"/>
                  <w:marTop w:val="0"/>
                  <w:marBottom w:val="0"/>
                  <w:divBdr>
                    <w:top w:val="none" w:sz="0" w:space="0" w:color="auto"/>
                    <w:left w:val="none" w:sz="0" w:space="0" w:color="auto"/>
                    <w:bottom w:val="none" w:sz="0" w:space="0" w:color="auto"/>
                    <w:right w:val="none" w:sz="0" w:space="0" w:color="auto"/>
                  </w:divBdr>
                  <w:divsChild>
                    <w:div w:id="2145199305">
                      <w:marLeft w:val="0"/>
                      <w:marRight w:val="0"/>
                      <w:marTop w:val="0"/>
                      <w:marBottom w:val="0"/>
                      <w:divBdr>
                        <w:top w:val="none" w:sz="0" w:space="0" w:color="auto"/>
                        <w:left w:val="none" w:sz="0" w:space="0" w:color="auto"/>
                        <w:bottom w:val="none" w:sz="0" w:space="0" w:color="auto"/>
                        <w:right w:val="none" w:sz="0" w:space="0" w:color="auto"/>
                      </w:divBdr>
                      <w:divsChild>
                        <w:div w:id="1731146422">
                          <w:marLeft w:val="0"/>
                          <w:marRight w:val="0"/>
                          <w:marTop w:val="0"/>
                          <w:marBottom w:val="0"/>
                          <w:divBdr>
                            <w:top w:val="none" w:sz="0" w:space="0" w:color="auto"/>
                            <w:left w:val="none" w:sz="0" w:space="0" w:color="auto"/>
                            <w:bottom w:val="none" w:sz="0" w:space="0" w:color="auto"/>
                            <w:right w:val="none" w:sz="0" w:space="0" w:color="auto"/>
                          </w:divBdr>
                          <w:divsChild>
                            <w:div w:id="1860898353">
                              <w:marLeft w:val="0"/>
                              <w:marRight w:val="0"/>
                              <w:marTop w:val="0"/>
                              <w:marBottom w:val="0"/>
                              <w:divBdr>
                                <w:top w:val="none" w:sz="0" w:space="0" w:color="auto"/>
                                <w:left w:val="none" w:sz="0" w:space="0" w:color="auto"/>
                                <w:bottom w:val="none" w:sz="0" w:space="0" w:color="auto"/>
                                <w:right w:val="none" w:sz="0" w:space="0" w:color="auto"/>
                              </w:divBdr>
                              <w:divsChild>
                                <w:div w:id="1134374634">
                                  <w:marLeft w:val="0"/>
                                  <w:marRight w:val="0"/>
                                  <w:marTop w:val="0"/>
                                  <w:marBottom w:val="0"/>
                                  <w:divBdr>
                                    <w:top w:val="none" w:sz="0" w:space="0" w:color="auto"/>
                                    <w:left w:val="none" w:sz="0" w:space="0" w:color="auto"/>
                                    <w:bottom w:val="none" w:sz="0" w:space="0" w:color="auto"/>
                                    <w:right w:val="none" w:sz="0" w:space="0" w:color="auto"/>
                                  </w:divBdr>
                                  <w:divsChild>
                                    <w:div w:id="1652058695">
                                      <w:marLeft w:val="0"/>
                                      <w:marRight w:val="0"/>
                                      <w:marTop w:val="0"/>
                                      <w:marBottom w:val="0"/>
                                      <w:divBdr>
                                        <w:top w:val="none" w:sz="0" w:space="0" w:color="auto"/>
                                        <w:left w:val="none" w:sz="0" w:space="0" w:color="auto"/>
                                        <w:bottom w:val="none" w:sz="0" w:space="0" w:color="auto"/>
                                        <w:right w:val="none" w:sz="0" w:space="0" w:color="auto"/>
                                      </w:divBdr>
                                      <w:divsChild>
                                        <w:div w:id="1593011566">
                                          <w:marLeft w:val="0"/>
                                          <w:marRight w:val="0"/>
                                          <w:marTop w:val="0"/>
                                          <w:marBottom w:val="0"/>
                                          <w:divBdr>
                                            <w:top w:val="none" w:sz="0" w:space="0" w:color="auto"/>
                                            <w:left w:val="none" w:sz="0" w:space="0" w:color="auto"/>
                                            <w:bottom w:val="none" w:sz="0" w:space="0" w:color="auto"/>
                                            <w:right w:val="none" w:sz="0" w:space="0" w:color="auto"/>
                                          </w:divBdr>
                                          <w:divsChild>
                                            <w:div w:id="20011170">
                                              <w:marLeft w:val="0"/>
                                              <w:marRight w:val="0"/>
                                              <w:marTop w:val="0"/>
                                              <w:marBottom w:val="0"/>
                                              <w:divBdr>
                                                <w:top w:val="none" w:sz="0" w:space="0" w:color="auto"/>
                                                <w:left w:val="none" w:sz="0" w:space="0" w:color="auto"/>
                                                <w:bottom w:val="none" w:sz="0" w:space="0" w:color="auto"/>
                                                <w:right w:val="none" w:sz="0" w:space="0" w:color="auto"/>
                                              </w:divBdr>
                                              <w:divsChild>
                                                <w:div w:id="3738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3085">
                                          <w:marLeft w:val="0"/>
                                          <w:marRight w:val="0"/>
                                          <w:marTop w:val="0"/>
                                          <w:marBottom w:val="0"/>
                                          <w:divBdr>
                                            <w:top w:val="none" w:sz="0" w:space="0" w:color="auto"/>
                                            <w:left w:val="none" w:sz="0" w:space="0" w:color="auto"/>
                                            <w:bottom w:val="none" w:sz="0" w:space="0" w:color="auto"/>
                                            <w:right w:val="none" w:sz="0" w:space="0" w:color="auto"/>
                                          </w:divBdr>
                                          <w:divsChild>
                                            <w:div w:id="1549803851">
                                              <w:marLeft w:val="0"/>
                                              <w:marRight w:val="0"/>
                                              <w:marTop w:val="0"/>
                                              <w:marBottom w:val="0"/>
                                              <w:divBdr>
                                                <w:top w:val="none" w:sz="0" w:space="0" w:color="auto"/>
                                                <w:left w:val="none" w:sz="0" w:space="0" w:color="auto"/>
                                                <w:bottom w:val="none" w:sz="0" w:space="0" w:color="auto"/>
                                                <w:right w:val="none" w:sz="0" w:space="0" w:color="auto"/>
                                              </w:divBdr>
                                              <w:divsChild>
                                                <w:div w:id="9327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02">
                                          <w:marLeft w:val="0"/>
                                          <w:marRight w:val="0"/>
                                          <w:marTop w:val="0"/>
                                          <w:marBottom w:val="0"/>
                                          <w:divBdr>
                                            <w:top w:val="none" w:sz="0" w:space="0" w:color="auto"/>
                                            <w:left w:val="none" w:sz="0" w:space="0" w:color="auto"/>
                                            <w:bottom w:val="none" w:sz="0" w:space="0" w:color="auto"/>
                                            <w:right w:val="none" w:sz="0" w:space="0" w:color="auto"/>
                                          </w:divBdr>
                                          <w:divsChild>
                                            <w:div w:id="1880506931">
                                              <w:marLeft w:val="0"/>
                                              <w:marRight w:val="0"/>
                                              <w:marTop w:val="0"/>
                                              <w:marBottom w:val="0"/>
                                              <w:divBdr>
                                                <w:top w:val="none" w:sz="0" w:space="0" w:color="auto"/>
                                                <w:left w:val="none" w:sz="0" w:space="0" w:color="auto"/>
                                                <w:bottom w:val="none" w:sz="0" w:space="0" w:color="auto"/>
                                                <w:right w:val="none" w:sz="0" w:space="0" w:color="auto"/>
                                              </w:divBdr>
                                              <w:divsChild>
                                                <w:div w:id="15103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3184">
                                          <w:marLeft w:val="0"/>
                                          <w:marRight w:val="0"/>
                                          <w:marTop w:val="0"/>
                                          <w:marBottom w:val="0"/>
                                          <w:divBdr>
                                            <w:top w:val="none" w:sz="0" w:space="0" w:color="auto"/>
                                            <w:left w:val="none" w:sz="0" w:space="0" w:color="auto"/>
                                            <w:bottom w:val="none" w:sz="0" w:space="0" w:color="auto"/>
                                            <w:right w:val="none" w:sz="0" w:space="0" w:color="auto"/>
                                          </w:divBdr>
                                          <w:divsChild>
                                            <w:div w:id="1711346432">
                                              <w:marLeft w:val="0"/>
                                              <w:marRight w:val="0"/>
                                              <w:marTop w:val="0"/>
                                              <w:marBottom w:val="0"/>
                                              <w:divBdr>
                                                <w:top w:val="none" w:sz="0" w:space="0" w:color="auto"/>
                                                <w:left w:val="none" w:sz="0" w:space="0" w:color="auto"/>
                                                <w:bottom w:val="none" w:sz="0" w:space="0" w:color="auto"/>
                                                <w:right w:val="none" w:sz="0" w:space="0" w:color="auto"/>
                                              </w:divBdr>
                                              <w:divsChild>
                                                <w:div w:id="14091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1892">
                                          <w:marLeft w:val="0"/>
                                          <w:marRight w:val="0"/>
                                          <w:marTop w:val="0"/>
                                          <w:marBottom w:val="0"/>
                                          <w:divBdr>
                                            <w:top w:val="none" w:sz="0" w:space="0" w:color="auto"/>
                                            <w:left w:val="none" w:sz="0" w:space="0" w:color="auto"/>
                                            <w:bottom w:val="none" w:sz="0" w:space="0" w:color="auto"/>
                                            <w:right w:val="none" w:sz="0" w:space="0" w:color="auto"/>
                                          </w:divBdr>
                                          <w:divsChild>
                                            <w:div w:id="2142073765">
                                              <w:marLeft w:val="0"/>
                                              <w:marRight w:val="0"/>
                                              <w:marTop w:val="0"/>
                                              <w:marBottom w:val="0"/>
                                              <w:divBdr>
                                                <w:top w:val="none" w:sz="0" w:space="0" w:color="auto"/>
                                                <w:left w:val="none" w:sz="0" w:space="0" w:color="auto"/>
                                                <w:bottom w:val="none" w:sz="0" w:space="0" w:color="auto"/>
                                                <w:right w:val="none" w:sz="0" w:space="0" w:color="auto"/>
                                              </w:divBdr>
                                              <w:divsChild>
                                                <w:div w:id="12343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655275">
              <w:marLeft w:val="0"/>
              <w:marRight w:val="0"/>
              <w:marTop w:val="0"/>
              <w:marBottom w:val="0"/>
              <w:divBdr>
                <w:top w:val="none" w:sz="0" w:space="0" w:color="auto"/>
                <w:left w:val="none" w:sz="0" w:space="0" w:color="auto"/>
                <w:bottom w:val="none" w:sz="0" w:space="0" w:color="auto"/>
                <w:right w:val="none" w:sz="0" w:space="0" w:color="auto"/>
              </w:divBdr>
              <w:divsChild>
                <w:div w:id="403381455">
                  <w:marLeft w:val="0"/>
                  <w:marRight w:val="0"/>
                  <w:marTop w:val="0"/>
                  <w:marBottom w:val="0"/>
                  <w:divBdr>
                    <w:top w:val="none" w:sz="0" w:space="0" w:color="auto"/>
                    <w:left w:val="none" w:sz="0" w:space="0" w:color="auto"/>
                    <w:bottom w:val="none" w:sz="0" w:space="0" w:color="auto"/>
                    <w:right w:val="none" w:sz="0" w:space="0" w:color="auto"/>
                  </w:divBdr>
                  <w:divsChild>
                    <w:div w:id="200018348">
                      <w:marLeft w:val="0"/>
                      <w:marRight w:val="0"/>
                      <w:marTop w:val="0"/>
                      <w:marBottom w:val="0"/>
                      <w:divBdr>
                        <w:top w:val="none" w:sz="0" w:space="0" w:color="auto"/>
                        <w:left w:val="none" w:sz="0" w:space="0" w:color="auto"/>
                        <w:bottom w:val="none" w:sz="0" w:space="0" w:color="auto"/>
                        <w:right w:val="none" w:sz="0" w:space="0" w:color="auto"/>
                      </w:divBdr>
                      <w:divsChild>
                        <w:div w:id="1592160971">
                          <w:marLeft w:val="0"/>
                          <w:marRight w:val="0"/>
                          <w:marTop w:val="0"/>
                          <w:marBottom w:val="0"/>
                          <w:divBdr>
                            <w:top w:val="none" w:sz="0" w:space="0" w:color="auto"/>
                            <w:left w:val="none" w:sz="0" w:space="0" w:color="auto"/>
                            <w:bottom w:val="none" w:sz="0" w:space="0" w:color="auto"/>
                            <w:right w:val="none" w:sz="0" w:space="0" w:color="auto"/>
                          </w:divBdr>
                          <w:divsChild>
                            <w:div w:id="1372028579">
                              <w:marLeft w:val="0"/>
                              <w:marRight w:val="0"/>
                              <w:marTop w:val="60"/>
                              <w:marBottom w:val="0"/>
                              <w:divBdr>
                                <w:top w:val="none" w:sz="0" w:space="0" w:color="auto"/>
                                <w:left w:val="none" w:sz="0" w:space="0" w:color="auto"/>
                                <w:bottom w:val="none" w:sz="0" w:space="0" w:color="auto"/>
                                <w:right w:val="none" w:sz="0" w:space="0" w:color="auto"/>
                              </w:divBdr>
                              <w:divsChild>
                                <w:div w:id="967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671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668871344">
          <w:marLeft w:val="0"/>
          <w:marRight w:val="0"/>
          <w:marTop w:val="240"/>
          <w:marBottom w:val="150"/>
          <w:divBdr>
            <w:top w:val="none" w:sz="0" w:space="0" w:color="auto"/>
            <w:left w:val="none" w:sz="0" w:space="0" w:color="auto"/>
            <w:bottom w:val="none" w:sz="0" w:space="0" w:color="auto"/>
            <w:right w:val="none" w:sz="0" w:space="0" w:color="auto"/>
          </w:divBdr>
          <w:divsChild>
            <w:div w:id="199589751">
              <w:marLeft w:val="0"/>
              <w:marRight w:val="0"/>
              <w:marTop w:val="0"/>
              <w:marBottom w:val="0"/>
              <w:divBdr>
                <w:top w:val="none" w:sz="0" w:space="0" w:color="auto"/>
                <w:left w:val="none" w:sz="0" w:space="0" w:color="auto"/>
                <w:bottom w:val="none" w:sz="0" w:space="0" w:color="auto"/>
                <w:right w:val="none" w:sz="0" w:space="0" w:color="auto"/>
              </w:divBdr>
              <w:divsChild>
                <w:div w:id="2095584014">
                  <w:marLeft w:val="0"/>
                  <w:marRight w:val="0"/>
                  <w:marTop w:val="0"/>
                  <w:marBottom w:val="0"/>
                  <w:divBdr>
                    <w:top w:val="none" w:sz="0" w:space="0" w:color="auto"/>
                    <w:left w:val="none" w:sz="0" w:space="0" w:color="auto"/>
                    <w:bottom w:val="none" w:sz="0" w:space="0" w:color="auto"/>
                    <w:right w:val="none" w:sz="0" w:space="0" w:color="auto"/>
                  </w:divBdr>
                  <w:divsChild>
                    <w:div w:id="20209594">
                      <w:marLeft w:val="0"/>
                      <w:marRight w:val="0"/>
                      <w:marTop w:val="0"/>
                      <w:marBottom w:val="0"/>
                      <w:divBdr>
                        <w:top w:val="none" w:sz="0" w:space="0" w:color="auto"/>
                        <w:left w:val="none" w:sz="0" w:space="0" w:color="auto"/>
                        <w:bottom w:val="none" w:sz="0" w:space="0" w:color="auto"/>
                        <w:right w:val="none" w:sz="0" w:space="0" w:color="auto"/>
                      </w:divBdr>
                      <w:divsChild>
                        <w:div w:id="1944728679">
                          <w:marLeft w:val="0"/>
                          <w:marRight w:val="0"/>
                          <w:marTop w:val="0"/>
                          <w:marBottom w:val="0"/>
                          <w:divBdr>
                            <w:top w:val="none" w:sz="0" w:space="0" w:color="auto"/>
                            <w:left w:val="none" w:sz="0" w:space="0" w:color="auto"/>
                            <w:bottom w:val="none" w:sz="0" w:space="0" w:color="auto"/>
                            <w:right w:val="none" w:sz="0" w:space="0" w:color="auto"/>
                          </w:divBdr>
                        </w:div>
                        <w:div w:id="1854032900">
                          <w:marLeft w:val="0"/>
                          <w:marRight w:val="0"/>
                          <w:marTop w:val="0"/>
                          <w:marBottom w:val="0"/>
                          <w:divBdr>
                            <w:top w:val="none" w:sz="0" w:space="0" w:color="auto"/>
                            <w:left w:val="none" w:sz="0" w:space="0" w:color="auto"/>
                            <w:bottom w:val="none" w:sz="0" w:space="0" w:color="auto"/>
                            <w:right w:val="none" w:sz="0" w:space="0" w:color="auto"/>
                          </w:divBdr>
                        </w:div>
                        <w:div w:id="1662852561">
                          <w:marLeft w:val="0"/>
                          <w:marRight w:val="0"/>
                          <w:marTop w:val="0"/>
                          <w:marBottom w:val="0"/>
                          <w:divBdr>
                            <w:top w:val="none" w:sz="0" w:space="0" w:color="auto"/>
                            <w:left w:val="none" w:sz="0" w:space="0" w:color="auto"/>
                            <w:bottom w:val="none" w:sz="0" w:space="0" w:color="auto"/>
                            <w:right w:val="none" w:sz="0" w:space="0" w:color="auto"/>
                          </w:divBdr>
                        </w:div>
                        <w:div w:id="2086292215">
                          <w:marLeft w:val="0"/>
                          <w:marRight w:val="0"/>
                          <w:marTop w:val="0"/>
                          <w:marBottom w:val="0"/>
                          <w:divBdr>
                            <w:top w:val="none" w:sz="0" w:space="0" w:color="auto"/>
                            <w:left w:val="none" w:sz="0" w:space="0" w:color="auto"/>
                            <w:bottom w:val="none" w:sz="0" w:space="0" w:color="auto"/>
                            <w:right w:val="none" w:sz="0" w:space="0" w:color="auto"/>
                          </w:divBdr>
                        </w:div>
                        <w:div w:id="189421604">
                          <w:marLeft w:val="0"/>
                          <w:marRight w:val="0"/>
                          <w:marTop w:val="0"/>
                          <w:marBottom w:val="0"/>
                          <w:divBdr>
                            <w:top w:val="none" w:sz="0" w:space="0" w:color="auto"/>
                            <w:left w:val="none" w:sz="0" w:space="0" w:color="auto"/>
                            <w:bottom w:val="none" w:sz="0" w:space="0" w:color="auto"/>
                            <w:right w:val="none" w:sz="0" w:space="0" w:color="auto"/>
                          </w:divBdr>
                        </w:div>
                        <w:div w:id="1964847198">
                          <w:marLeft w:val="0"/>
                          <w:marRight w:val="0"/>
                          <w:marTop w:val="0"/>
                          <w:marBottom w:val="0"/>
                          <w:divBdr>
                            <w:top w:val="none" w:sz="0" w:space="0" w:color="auto"/>
                            <w:left w:val="none" w:sz="0" w:space="0" w:color="auto"/>
                            <w:bottom w:val="none" w:sz="0" w:space="0" w:color="auto"/>
                            <w:right w:val="none" w:sz="0" w:space="0" w:color="auto"/>
                          </w:divBdr>
                        </w:div>
                        <w:div w:id="1621574153">
                          <w:marLeft w:val="0"/>
                          <w:marRight w:val="0"/>
                          <w:marTop w:val="0"/>
                          <w:marBottom w:val="0"/>
                          <w:divBdr>
                            <w:top w:val="none" w:sz="0" w:space="0" w:color="auto"/>
                            <w:left w:val="none" w:sz="0" w:space="0" w:color="auto"/>
                            <w:bottom w:val="none" w:sz="0" w:space="0" w:color="auto"/>
                            <w:right w:val="none" w:sz="0" w:space="0" w:color="auto"/>
                          </w:divBdr>
                          <w:divsChild>
                            <w:div w:id="648098858">
                              <w:marLeft w:val="0"/>
                              <w:marRight w:val="0"/>
                              <w:marTop w:val="0"/>
                              <w:marBottom w:val="0"/>
                              <w:divBdr>
                                <w:top w:val="none" w:sz="0" w:space="0" w:color="auto"/>
                                <w:left w:val="none" w:sz="0" w:space="0" w:color="auto"/>
                                <w:bottom w:val="none" w:sz="0" w:space="0" w:color="auto"/>
                                <w:right w:val="none" w:sz="0" w:space="0" w:color="auto"/>
                              </w:divBdr>
                            </w:div>
                            <w:div w:id="1309241775">
                              <w:marLeft w:val="0"/>
                              <w:marRight w:val="0"/>
                              <w:marTop w:val="0"/>
                              <w:marBottom w:val="0"/>
                              <w:divBdr>
                                <w:top w:val="none" w:sz="0" w:space="0" w:color="auto"/>
                                <w:left w:val="none" w:sz="0" w:space="0" w:color="auto"/>
                                <w:bottom w:val="none" w:sz="0" w:space="0" w:color="auto"/>
                                <w:right w:val="none" w:sz="0" w:space="0" w:color="auto"/>
                              </w:divBdr>
                              <w:divsChild>
                                <w:div w:id="1290669209">
                                  <w:marLeft w:val="0"/>
                                  <w:marRight w:val="0"/>
                                  <w:marTop w:val="0"/>
                                  <w:marBottom w:val="0"/>
                                  <w:divBdr>
                                    <w:top w:val="none" w:sz="0" w:space="0" w:color="auto"/>
                                    <w:left w:val="none" w:sz="0" w:space="0" w:color="auto"/>
                                    <w:bottom w:val="none" w:sz="0" w:space="0" w:color="auto"/>
                                    <w:right w:val="none" w:sz="0" w:space="0" w:color="auto"/>
                                  </w:divBdr>
                                  <w:divsChild>
                                    <w:div w:id="1449811826">
                                      <w:marLeft w:val="0"/>
                                      <w:marRight w:val="0"/>
                                      <w:marTop w:val="0"/>
                                      <w:marBottom w:val="0"/>
                                      <w:divBdr>
                                        <w:top w:val="none" w:sz="0" w:space="0" w:color="auto"/>
                                        <w:left w:val="none" w:sz="0" w:space="0" w:color="auto"/>
                                        <w:bottom w:val="none" w:sz="0" w:space="0" w:color="auto"/>
                                        <w:right w:val="none" w:sz="0" w:space="0" w:color="auto"/>
                                      </w:divBdr>
                                      <w:divsChild>
                                        <w:div w:id="1245794859">
                                          <w:marLeft w:val="0"/>
                                          <w:marRight w:val="0"/>
                                          <w:marTop w:val="0"/>
                                          <w:marBottom w:val="0"/>
                                          <w:divBdr>
                                            <w:top w:val="none" w:sz="0" w:space="0" w:color="auto"/>
                                            <w:left w:val="none" w:sz="0" w:space="0" w:color="auto"/>
                                            <w:bottom w:val="none" w:sz="0" w:space="0" w:color="auto"/>
                                            <w:right w:val="none" w:sz="0" w:space="0" w:color="auto"/>
                                          </w:divBdr>
                                          <w:divsChild>
                                            <w:div w:id="12862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38521">
      <w:bodyDiv w:val="1"/>
      <w:marLeft w:val="0"/>
      <w:marRight w:val="0"/>
      <w:marTop w:val="0"/>
      <w:marBottom w:val="0"/>
      <w:divBdr>
        <w:top w:val="none" w:sz="0" w:space="0" w:color="auto"/>
        <w:left w:val="none" w:sz="0" w:space="0" w:color="auto"/>
        <w:bottom w:val="none" w:sz="0" w:space="0" w:color="auto"/>
        <w:right w:val="none" w:sz="0" w:space="0" w:color="auto"/>
      </w:divBdr>
      <w:divsChild>
        <w:div w:id="2097631096">
          <w:marLeft w:val="45"/>
          <w:marRight w:val="45"/>
          <w:marTop w:val="15"/>
          <w:marBottom w:val="0"/>
          <w:divBdr>
            <w:top w:val="none" w:sz="0" w:space="0" w:color="auto"/>
            <w:left w:val="none" w:sz="0" w:space="0" w:color="auto"/>
            <w:bottom w:val="none" w:sz="0" w:space="0" w:color="auto"/>
            <w:right w:val="none" w:sz="0" w:space="0" w:color="auto"/>
          </w:divBdr>
          <w:divsChild>
            <w:div w:id="20803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ptoolkit.nhs.uk/OrganisationSearch?searchValue=interface"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aroline.million@nhs.n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interface-cs.co.uk/privacy-notice/"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83221-51A4-4F4B-B10D-D6A7B795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Tindall</dc:creator>
  <cp:lastModifiedBy>FELLS, Rose (THE SCOTT PRACTICE)</cp:lastModifiedBy>
  <cp:revision>2</cp:revision>
  <cp:lastPrinted>2017-07-31T08:57:00Z</cp:lastPrinted>
  <dcterms:created xsi:type="dcterms:W3CDTF">2023-01-06T13:44:00Z</dcterms:created>
  <dcterms:modified xsi:type="dcterms:W3CDTF">2023-01-06T13:44:00Z</dcterms:modified>
</cp:coreProperties>
</file>